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B417" w14:textId="69395732" w:rsidR="00082D6A" w:rsidRPr="003014DD" w:rsidRDefault="001625AD" w:rsidP="00920DFA">
      <w:pPr>
        <w:spacing w:line="360" w:lineRule="auto"/>
        <w:jc w:val="right"/>
        <w:rPr>
          <w:rFonts w:cstheme="minorHAnsi"/>
          <w:bCs/>
          <w:iCs/>
          <w:sz w:val="22"/>
          <w:szCs w:val="22"/>
        </w:rPr>
      </w:pPr>
      <w:r w:rsidRPr="003014DD">
        <w:rPr>
          <w:rFonts w:cstheme="minorHAnsi"/>
          <w:bCs/>
          <w:iCs/>
          <w:sz w:val="22"/>
          <w:szCs w:val="22"/>
        </w:rPr>
        <w:t>projekt</w:t>
      </w:r>
    </w:p>
    <w:p w14:paraId="1FA34149" w14:textId="3C8A61C7" w:rsidR="00E00A70" w:rsidRPr="001625AD" w:rsidRDefault="00E00A70" w:rsidP="009409EB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 xml:space="preserve">Uchwała </w:t>
      </w:r>
      <w:r w:rsidR="00EC4242" w:rsidRPr="001625AD">
        <w:rPr>
          <w:rFonts w:cstheme="minorHAnsi"/>
          <w:b/>
        </w:rPr>
        <w:t>nr ................</w:t>
      </w:r>
    </w:p>
    <w:p w14:paraId="0234533F" w14:textId="5AFEC70B" w:rsidR="00E00A70" w:rsidRPr="00611DBF" w:rsidRDefault="00EC4242" w:rsidP="009409EB">
      <w:pPr>
        <w:spacing w:line="360" w:lineRule="auto"/>
        <w:jc w:val="center"/>
        <w:rPr>
          <w:rFonts w:cstheme="minorHAnsi"/>
          <w:b/>
        </w:rPr>
      </w:pPr>
      <w:r w:rsidRPr="00611DBF">
        <w:rPr>
          <w:rFonts w:cstheme="minorHAnsi"/>
          <w:b/>
        </w:rPr>
        <w:t>Rady</w:t>
      </w:r>
      <w:r w:rsidR="00BB08A3" w:rsidRPr="00611DBF">
        <w:rPr>
          <w:rFonts w:cstheme="minorHAnsi"/>
          <w:b/>
        </w:rPr>
        <w:t xml:space="preserve"> Gminy</w:t>
      </w:r>
      <w:r w:rsidR="00920DFA">
        <w:rPr>
          <w:rFonts w:cstheme="minorHAnsi"/>
          <w:b/>
        </w:rPr>
        <w:t xml:space="preserve"> Jednorożec</w:t>
      </w:r>
    </w:p>
    <w:p w14:paraId="76C7C95A" w14:textId="2377DE0F" w:rsidR="00E00A70" w:rsidRPr="001625AD" w:rsidRDefault="006A1A67" w:rsidP="009409EB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>z</w:t>
      </w:r>
      <w:r w:rsidR="00E00A70" w:rsidRPr="001625AD">
        <w:rPr>
          <w:rFonts w:cstheme="minorHAnsi"/>
          <w:b/>
        </w:rPr>
        <w:t xml:space="preserve"> dnia </w:t>
      </w:r>
      <w:r w:rsidR="00EC4242" w:rsidRPr="001625AD">
        <w:rPr>
          <w:rFonts w:cstheme="minorHAnsi"/>
          <w:b/>
        </w:rPr>
        <w:t>................</w:t>
      </w:r>
    </w:p>
    <w:p w14:paraId="0BD23159" w14:textId="19BBE665" w:rsidR="00E00A70" w:rsidRPr="001625AD" w:rsidRDefault="00E00A70" w:rsidP="00E00A70">
      <w:pPr>
        <w:jc w:val="center"/>
        <w:rPr>
          <w:rFonts w:cstheme="minorHAnsi"/>
        </w:rPr>
      </w:pPr>
    </w:p>
    <w:p w14:paraId="53B5D655" w14:textId="3C0A4874" w:rsidR="00E00A70" w:rsidRPr="001625AD" w:rsidRDefault="009409EB" w:rsidP="004624FC">
      <w:pPr>
        <w:spacing w:line="276" w:lineRule="auto"/>
        <w:jc w:val="center"/>
        <w:rPr>
          <w:rFonts w:cstheme="minorHAnsi"/>
          <w:b/>
          <w:iCs/>
        </w:rPr>
      </w:pPr>
      <w:r w:rsidRPr="001625AD">
        <w:rPr>
          <w:rFonts w:cstheme="minorHAnsi"/>
          <w:b/>
          <w:iCs/>
        </w:rPr>
        <w:t>w</w:t>
      </w:r>
      <w:r w:rsidR="00E00A70" w:rsidRPr="001625AD">
        <w:rPr>
          <w:rFonts w:cstheme="minorHAnsi"/>
          <w:b/>
          <w:iCs/>
        </w:rPr>
        <w:t xml:space="preserve"> sprawie wyrażenia zgody na </w:t>
      </w:r>
      <w:r w:rsidR="00BB08A3" w:rsidRPr="001625AD">
        <w:rPr>
          <w:rFonts w:cstheme="minorHAnsi"/>
          <w:b/>
          <w:iCs/>
        </w:rPr>
        <w:t xml:space="preserve">zawarcie porozumienia o współpracy </w:t>
      </w:r>
      <w:r w:rsidR="009E7B45">
        <w:rPr>
          <w:rFonts w:cstheme="minorHAnsi"/>
          <w:b/>
          <w:iCs/>
        </w:rPr>
        <w:br/>
      </w:r>
      <w:r w:rsidR="00B75CE2">
        <w:rPr>
          <w:rFonts w:cstheme="minorHAnsi"/>
          <w:b/>
          <w:iCs/>
        </w:rPr>
        <w:t xml:space="preserve">z Powiatem Przasnyskim </w:t>
      </w:r>
      <w:r w:rsidR="00BB08A3" w:rsidRPr="001625AD">
        <w:rPr>
          <w:rFonts w:cstheme="minorHAnsi"/>
          <w:b/>
          <w:iCs/>
        </w:rPr>
        <w:t>na rzecz realizacji</w:t>
      </w:r>
      <w:r w:rsidR="00630B24">
        <w:rPr>
          <w:rFonts w:cstheme="minorHAnsi"/>
          <w:b/>
          <w:iCs/>
        </w:rPr>
        <w:t xml:space="preserve"> partnerskiego</w:t>
      </w:r>
      <w:r w:rsidR="00BB08A3" w:rsidRPr="001625AD">
        <w:rPr>
          <w:rFonts w:cstheme="minorHAnsi"/>
          <w:b/>
          <w:iCs/>
        </w:rPr>
        <w:t xml:space="preserve"> projektu pn. </w:t>
      </w:r>
      <w:r w:rsidR="00B51260">
        <w:rPr>
          <w:rFonts w:cstheme="minorHAnsi"/>
          <w:b/>
          <w:iCs/>
        </w:rPr>
        <w:br/>
      </w:r>
      <w:r w:rsidR="00B51260" w:rsidRPr="009E7998">
        <w:rPr>
          <w:rFonts w:cstheme="minorHAnsi"/>
          <w:b/>
          <w:iCs/>
        </w:rPr>
        <w:t>„Rozwój oferty turystycznej powiatu przasnyskiego poprzez rozbudowę i modernizację infrastruktury szlaków tematycznych</w:t>
      </w:r>
      <w:r w:rsidR="00920DFA">
        <w:rPr>
          <w:rFonts w:cstheme="minorHAnsi"/>
          <w:b/>
          <w:iCs/>
        </w:rPr>
        <w:t>”</w:t>
      </w:r>
    </w:p>
    <w:p w14:paraId="62CE44C3" w14:textId="77777777" w:rsidR="00E00A70" w:rsidRPr="001625AD" w:rsidRDefault="00E00A70" w:rsidP="004624FC">
      <w:pPr>
        <w:spacing w:line="276" w:lineRule="auto"/>
        <w:rPr>
          <w:rFonts w:cstheme="minorHAnsi"/>
        </w:rPr>
      </w:pPr>
    </w:p>
    <w:p w14:paraId="794655D8" w14:textId="605D8C96" w:rsidR="00E00A70" w:rsidRPr="001625AD" w:rsidRDefault="00E00A70" w:rsidP="00155197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1625AD">
        <w:rPr>
          <w:rFonts w:cstheme="minorHAnsi"/>
        </w:rPr>
        <w:t xml:space="preserve">Na podstawie </w:t>
      </w:r>
      <w:r w:rsidR="00A34672" w:rsidRPr="00A34672">
        <w:rPr>
          <w:rFonts w:cstheme="minorHAnsi"/>
        </w:rPr>
        <w:t xml:space="preserve">art.39 ustawy z dnia 28 kwietnia 2022 r. </w:t>
      </w:r>
      <w:r w:rsidR="003D2F9D" w:rsidRPr="003D2F9D">
        <w:rPr>
          <w:rFonts w:cstheme="minorHAnsi"/>
        </w:rPr>
        <w:t>o zasadach realizacji zadań finansowanych ze środków europejskich w perspektywie finansowej 2021-2027</w:t>
      </w:r>
      <w:r w:rsidR="00A34672" w:rsidRPr="00A34672">
        <w:rPr>
          <w:rFonts w:cstheme="minorHAnsi"/>
        </w:rPr>
        <w:t xml:space="preserve"> (Dz. U. z 2025 r. poz. </w:t>
      </w:r>
      <w:r w:rsidR="002F1DF3" w:rsidRPr="0069552B">
        <w:rPr>
          <w:rFonts w:cstheme="minorHAnsi"/>
          <w:sz w:val="22"/>
          <w:szCs w:val="22"/>
        </w:rPr>
        <w:t>1733</w:t>
      </w:r>
      <w:r w:rsidR="00A34672" w:rsidRPr="00A34672">
        <w:rPr>
          <w:rFonts w:cstheme="minorHAnsi"/>
        </w:rPr>
        <w:t xml:space="preserve"> </w:t>
      </w:r>
      <w:r w:rsidR="00523C83">
        <w:rPr>
          <w:rFonts w:cstheme="minorHAnsi"/>
        </w:rPr>
        <w:t>z</w:t>
      </w:r>
      <w:r w:rsidR="003014DD">
        <w:rPr>
          <w:rFonts w:cstheme="minorHAnsi"/>
        </w:rPr>
        <w:t xml:space="preserve">e </w:t>
      </w:r>
      <w:r w:rsidR="002F1DF3">
        <w:rPr>
          <w:rFonts w:cstheme="minorHAnsi"/>
        </w:rPr>
        <w:t>zm</w:t>
      </w:r>
      <w:r w:rsidR="003014DD">
        <w:rPr>
          <w:rFonts w:cstheme="minorHAnsi"/>
        </w:rPr>
        <w:t>.</w:t>
      </w:r>
      <w:r w:rsidR="00A34672" w:rsidRPr="00A34672">
        <w:rPr>
          <w:rFonts w:cstheme="minorHAnsi"/>
        </w:rPr>
        <w:t xml:space="preserve">) </w:t>
      </w:r>
      <w:r w:rsidRPr="001625AD">
        <w:rPr>
          <w:rFonts w:cstheme="minorHAnsi"/>
        </w:rPr>
        <w:t>art.</w:t>
      </w:r>
      <w:r w:rsidR="00572706">
        <w:rPr>
          <w:rFonts w:cstheme="minorHAnsi"/>
        </w:rPr>
        <w:t>10 oraz art.18 ust.2 pkt 12</w:t>
      </w:r>
      <w:r w:rsidRPr="001625AD">
        <w:rPr>
          <w:rFonts w:cstheme="minorHAnsi"/>
        </w:rPr>
        <w:t xml:space="preserve"> ustawy </w:t>
      </w:r>
      <w:r w:rsidRPr="001625AD">
        <w:rPr>
          <w:rFonts w:cstheme="minorHAnsi"/>
          <w:color w:val="333333"/>
          <w:shd w:val="clear" w:color="auto" w:fill="FFFFFF"/>
        </w:rPr>
        <w:t xml:space="preserve">z dnia </w:t>
      </w:r>
      <w:r w:rsidR="00572706">
        <w:rPr>
          <w:rFonts w:cstheme="minorHAnsi"/>
          <w:color w:val="333333"/>
          <w:shd w:val="clear" w:color="auto" w:fill="FFFFFF"/>
        </w:rPr>
        <w:t>8 marca</w:t>
      </w:r>
      <w:r w:rsidR="004624FC" w:rsidRPr="001625AD">
        <w:rPr>
          <w:rFonts w:cstheme="minorHAnsi"/>
          <w:color w:val="333333"/>
          <w:shd w:val="clear" w:color="auto" w:fill="FFFFFF"/>
        </w:rPr>
        <w:t xml:space="preserve"> </w:t>
      </w:r>
      <w:r w:rsidRPr="001625AD">
        <w:rPr>
          <w:rFonts w:cstheme="minorHAnsi"/>
          <w:color w:val="333333"/>
          <w:shd w:val="clear" w:color="auto" w:fill="FFFFFF"/>
        </w:rPr>
        <w:t>199</w:t>
      </w:r>
      <w:r w:rsidR="00572706">
        <w:rPr>
          <w:rFonts w:cstheme="minorHAnsi"/>
          <w:color w:val="333333"/>
          <w:shd w:val="clear" w:color="auto" w:fill="FFFFFF"/>
        </w:rPr>
        <w:t>0</w:t>
      </w:r>
      <w:r w:rsidRPr="001625AD">
        <w:rPr>
          <w:rFonts w:cstheme="minorHAnsi"/>
          <w:color w:val="333333"/>
          <w:shd w:val="clear" w:color="auto" w:fill="FFFFFF"/>
        </w:rPr>
        <w:t xml:space="preserve"> r. o samorządzie </w:t>
      </w:r>
      <w:r w:rsidR="00572706">
        <w:rPr>
          <w:rFonts w:cstheme="minorHAnsi"/>
          <w:color w:val="333333"/>
          <w:shd w:val="clear" w:color="auto" w:fill="FFFFFF"/>
        </w:rPr>
        <w:t>gminnym</w:t>
      </w:r>
      <w:r w:rsidRPr="001625AD">
        <w:rPr>
          <w:rFonts w:cstheme="minorHAnsi"/>
          <w:color w:val="333333"/>
          <w:shd w:val="clear" w:color="auto" w:fill="FFFFFF"/>
        </w:rPr>
        <w:t xml:space="preserve"> (Dz. U. z 202</w:t>
      </w:r>
      <w:r w:rsidR="00155197">
        <w:rPr>
          <w:rFonts w:cstheme="minorHAnsi"/>
          <w:color w:val="333333"/>
          <w:shd w:val="clear" w:color="auto" w:fill="FFFFFF"/>
        </w:rPr>
        <w:t>6</w:t>
      </w:r>
      <w:r w:rsidRPr="001625AD">
        <w:rPr>
          <w:rFonts w:cstheme="minorHAnsi"/>
          <w:color w:val="333333"/>
          <w:shd w:val="clear" w:color="auto" w:fill="FFFFFF"/>
        </w:rPr>
        <w:t xml:space="preserve"> r. poz.</w:t>
      </w:r>
      <w:r w:rsidR="00155197">
        <w:rPr>
          <w:rFonts w:cstheme="minorHAnsi"/>
          <w:color w:val="333333"/>
          <w:shd w:val="clear" w:color="auto" w:fill="FFFFFF"/>
        </w:rPr>
        <w:t xml:space="preserve"> 662 )</w:t>
      </w:r>
      <w:r w:rsidR="002F1DF3">
        <w:rPr>
          <w:rFonts w:cstheme="minorHAnsi"/>
          <w:color w:val="333333"/>
          <w:shd w:val="clear" w:color="auto" w:fill="FFFFFF"/>
        </w:rPr>
        <w:t xml:space="preserve"> </w:t>
      </w:r>
      <w:r w:rsidRPr="00611DBF">
        <w:rPr>
          <w:rFonts w:cstheme="minorHAnsi"/>
          <w:shd w:val="clear" w:color="auto" w:fill="FFFFFF"/>
        </w:rPr>
        <w:t xml:space="preserve">Rada </w:t>
      </w:r>
      <w:r w:rsidR="003014DD">
        <w:rPr>
          <w:rFonts w:cstheme="minorHAnsi"/>
          <w:shd w:val="clear" w:color="auto" w:fill="FFFFFF"/>
        </w:rPr>
        <w:t>Gminy Jednorożec</w:t>
      </w:r>
      <w:r w:rsidRPr="00611DBF">
        <w:rPr>
          <w:rFonts w:cstheme="minorHAnsi"/>
          <w:shd w:val="clear" w:color="auto" w:fill="FFFFFF"/>
        </w:rPr>
        <w:t xml:space="preserve"> </w:t>
      </w:r>
      <w:r w:rsidRPr="001625AD">
        <w:rPr>
          <w:rFonts w:cstheme="minorHAnsi"/>
          <w:color w:val="333333"/>
          <w:shd w:val="clear" w:color="auto" w:fill="FFFFFF"/>
        </w:rPr>
        <w:t xml:space="preserve">uchwala </w:t>
      </w:r>
      <w:r w:rsidR="003C5C2F">
        <w:rPr>
          <w:rFonts w:cstheme="minorHAnsi"/>
          <w:color w:val="333333"/>
          <w:shd w:val="clear" w:color="auto" w:fill="FFFFFF"/>
        </w:rPr>
        <w:br/>
      </w:r>
      <w:r w:rsidRPr="001625AD">
        <w:rPr>
          <w:rFonts w:cstheme="minorHAnsi"/>
          <w:color w:val="333333"/>
          <w:shd w:val="clear" w:color="auto" w:fill="FFFFFF"/>
        </w:rPr>
        <w:t xml:space="preserve">co następuje: </w:t>
      </w:r>
    </w:p>
    <w:p w14:paraId="4598465A" w14:textId="418483B7" w:rsidR="00E00A70" w:rsidRPr="001625AD" w:rsidRDefault="00E00A70" w:rsidP="004624FC">
      <w:pPr>
        <w:spacing w:line="276" w:lineRule="auto"/>
        <w:jc w:val="center"/>
        <w:rPr>
          <w:rFonts w:cstheme="minorHAnsi"/>
          <w:bCs/>
          <w:color w:val="333333"/>
          <w:shd w:val="clear" w:color="auto" w:fill="FFFFFF"/>
        </w:rPr>
      </w:pPr>
      <w:r w:rsidRPr="001625AD">
        <w:rPr>
          <w:rFonts w:cstheme="minorHAnsi"/>
          <w:bCs/>
          <w:color w:val="333333"/>
          <w:shd w:val="clear" w:color="auto" w:fill="FFFFFF"/>
        </w:rPr>
        <w:t>§1</w:t>
      </w:r>
    </w:p>
    <w:p w14:paraId="5FA256A8" w14:textId="77777777" w:rsidR="00E00A70" w:rsidRPr="001625AD" w:rsidRDefault="00E00A70" w:rsidP="004624FC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14:paraId="2516527D" w14:textId="5B691448" w:rsidR="00E00A70" w:rsidRPr="001322FF" w:rsidRDefault="00E00A70" w:rsidP="001322FF">
      <w:pPr>
        <w:spacing w:line="276" w:lineRule="auto"/>
        <w:jc w:val="both"/>
        <w:rPr>
          <w:rFonts w:cstheme="minorHAnsi"/>
        </w:rPr>
      </w:pPr>
      <w:r w:rsidRPr="001322FF">
        <w:rPr>
          <w:rFonts w:cstheme="minorHAnsi"/>
        </w:rPr>
        <w:t xml:space="preserve">Wyraża się zgodę na </w:t>
      </w:r>
      <w:r w:rsidR="001625AD" w:rsidRPr="001322FF">
        <w:rPr>
          <w:rFonts w:cstheme="minorHAnsi"/>
        </w:rPr>
        <w:t xml:space="preserve">zawarcie porozumienia o współpracy </w:t>
      </w:r>
      <w:r w:rsidR="005D63FC">
        <w:rPr>
          <w:rFonts w:cstheme="minorHAnsi"/>
        </w:rPr>
        <w:t xml:space="preserve">z Powiatem Przasnyskim </w:t>
      </w:r>
      <w:r w:rsidR="001625AD" w:rsidRPr="001322FF">
        <w:rPr>
          <w:rFonts w:cstheme="minorHAnsi"/>
        </w:rPr>
        <w:t>na rzecz realizacji</w:t>
      </w:r>
      <w:r w:rsidR="005D63FC">
        <w:rPr>
          <w:rFonts w:cstheme="minorHAnsi"/>
        </w:rPr>
        <w:t xml:space="preserve"> partnerskiego</w:t>
      </w:r>
      <w:r w:rsidR="001625AD" w:rsidRPr="001322FF">
        <w:rPr>
          <w:rFonts w:cstheme="minorHAnsi"/>
        </w:rPr>
        <w:t xml:space="preserve"> projektu pn</w:t>
      </w:r>
      <w:r w:rsidR="00B51260">
        <w:rPr>
          <w:rFonts w:cstheme="minorHAnsi"/>
        </w:rPr>
        <w:t xml:space="preserve">. </w:t>
      </w:r>
      <w:r w:rsidR="00B51260" w:rsidRPr="00B51260">
        <w:rPr>
          <w:rFonts w:cstheme="minorHAnsi"/>
        </w:rPr>
        <w:t>„Rozwój oferty turystycznej powiatu przasnyskiego poprzez rozbudowę i modernizację infrastruktury szlaków tematycznych</w:t>
      </w:r>
      <w:r w:rsidR="00C11D1C">
        <w:rPr>
          <w:rFonts w:cstheme="minorHAnsi"/>
        </w:rPr>
        <w:t>”</w:t>
      </w:r>
      <w:r w:rsidR="00B51260">
        <w:rPr>
          <w:rFonts w:cstheme="minorHAnsi"/>
        </w:rPr>
        <w:t>.</w:t>
      </w:r>
    </w:p>
    <w:p w14:paraId="0402DB1B" w14:textId="26B37520" w:rsidR="00E00A70" w:rsidRPr="001625AD" w:rsidRDefault="00E00A70" w:rsidP="004624FC">
      <w:pPr>
        <w:spacing w:line="276" w:lineRule="auto"/>
        <w:jc w:val="both"/>
        <w:rPr>
          <w:rFonts w:cstheme="minorHAnsi"/>
        </w:rPr>
      </w:pPr>
    </w:p>
    <w:p w14:paraId="764292FE" w14:textId="13BDD8FA" w:rsidR="00E00A70" w:rsidRPr="001625AD" w:rsidRDefault="00E00A70" w:rsidP="004624FC">
      <w:pPr>
        <w:spacing w:line="276" w:lineRule="auto"/>
        <w:jc w:val="center"/>
        <w:rPr>
          <w:rFonts w:cstheme="minorHAnsi"/>
          <w:bCs/>
        </w:rPr>
      </w:pPr>
      <w:r w:rsidRPr="001625AD">
        <w:rPr>
          <w:rFonts w:cstheme="minorHAnsi"/>
          <w:bCs/>
        </w:rPr>
        <w:t>§2</w:t>
      </w:r>
    </w:p>
    <w:p w14:paraId="51803AAA" w14:textId="00C107B5" w:rsidR="00E00A70" w:rsidRPr="001625AD" w:rsidRDefault="00E00A70" w:rsidP="004624FC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1625AD">
        <w:rPr>
          <w:rFonts w:asciiTheme="minorHAnsi" w:hAnsiTheme="minorHAnsi" w:cstheme="minorHAnsi"/>
        </w:rPr>
        <w:t>Wykonanie Uchwały powierza</w:t>
      </w:r>
      <w:r w:rsidR="001625AD">
        <w:rPr>
          <w:rFonts w:asciiTheme="minorHAnsi" w:hAnsiTheme="minorHAnsi" w:cstheme="minorHAnsi"/>
        </w:rPr>
        <w:t xml:space="preserve"> się </w:t>
      </w:r>
      <w:r w:rsidR="001625AD" w:rsidRPr="00611DBF">
        <w:rPr>
          <w:rFonts w:asciiTheme="minorHAnsi" w:hAnsiTheme="minorHAnsi" w:cstheme="minorHAnsi"/>
        </w:rPr>
        <w:t>Wójtowi</w:t>
      </w:r>
      <w:r w:rsidR="00C11D1C">
        <w:rPr>
          <w:rFonts w:asciiTheme="minorHAnsi" w:hAnsiTheme="minorHAnsi" w:cstheme="minorHAnsi"/>
        </w:rPr>
        <w:t xml:space="preserve"> Gminy Jednorożec.</w:t>
      </w:r>
    </w:p>
    <w:p w14:paraId="55213ACD" w14:textId="7539ABF5" w:rsidR="00E00A70" w:rsidRPr="001625AD" w:rsidRDefault="00E00A70" w:rsidP="004624F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</w:rPr>
      </w:pPr>
      <w:r w:rsidRPr="001625AD">
        <w:rPr>
          <w:rFonts w:asciiTheme="minorHAnsi" w:hAnsiTheme="minorHAnsi" w:cstheme="minorHAnsi"/>
          <w:bCs/>
        </w:rPr>
        <w:t>§3</w:t>
      </w:r>
    </w:p>
    <w:p w14:paraId="73E2FAC6" w14:textId="2734B82D" w:rsidR="00AC481C" w:rsidRPr="001625AD" w:rsidRDefault="00E00A70" w:rsidP="00AC481C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color w:val="444444"/>
          <w:shd w:val="clear" w:color="auto" w:fill="FFFFFF"/>
        </w:rPr>
        <w:t>Uchwała wchodzi w życie z dniem podjęcia.</w:t>
      </w:r>
    </w:p>
    <w:p w14:paraId="2C8A4C99" w14:textId="77777777" w:rsidR="00AC481C" w:rsidRPr="001625AD" w:rsidRDefault="00AC481C">
      <w:pPr>
        <w:rPr>
          <w:rFonts w:eastAsia="Times New Roman" w:cstheme="minorHAnsi"/>
          <w:color w:val="444444"/>
          <w:shd w:val="clear" w:color="auto" w:fill="FFFFFF"/>
          <w:lang w:eastAsia="pl-PL"/>
        </w:rPr>
      </w:pPr>
      <w:r w:rsidRPr="001625AD">
        <w:rPr>
          <w:rFonts w:cstheme="minorHAnsi"/>
          <w:color w:val="444444"/>
          <w:shd w:val="clear" w:color="auto" w:fill="FFFFFF"/>
        </w:rPr>
        <w:br w:type="page"/>
      </w:r>
    </w:p>
    <w:p w14:paraId="58C01334" w14:textId="77777777" w:rsidR="00AC481C" w:rsidRPr="001625AD" w:rsidRDefault="00AC481C" w:rsidP="00AC481C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b/>
          <w:color w:val="444444"/>
          <w:shd w:val="clear" w:color="auto" w:fill="FFFFFF"/>
        </w:rPr>
        <w:lastRenderedPageBreak/>
        <w:t>Uzasadnienie</w:t>
      </w:r>
    </w:p>
    <w:p w14:paraId="1F67F2D4" w14:textId="77777777" w:rsidR="00F74B2E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Celem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partnerskiego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projektu pn. „</w:t>
      </w:r>
      <w:r w:rsidRPr="00401F37">
        <w:rPr>
          <w:rFonts w:asciiTheme="minorHAnsi" w:hAnsiTheme="minorHAnsi" w:cstheme="minorHAnsi"/>
          <w:color w:val="444444"/>
          <w:shd w:val="clear" w:color="auto" w:fill="FFFFFF"/>
        </w:rPr>
        <w:t>Rozwój oferty turystycznej powiatu przasnyskiego poprzez rozbudowę i modernizację infrastruktury szlaków tematycznych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”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jest rozwój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uporządkowanie istniejącej oferty turystycznej poprzez modernizację i doposażenie infrastruktury szlaków tematycznych, w szczególności związanych z dziedzictwem historycznym i przyrodniczym regionu. Działania obejmą m.in. tworzenie i modernizację miejsc odpoczynku, poprawę oznakowania i informacji turystycznej oraz wykorzystanie narzędzi cyfrowych do prezent</w:t>
      </w:r>
      <w:r>
        <w:rPr>
          <w:rFonts w:asciiTheme="minorHAnsi" w:hAnsiTheme="minorHAnsi" w:cstheme="minorHAnsi"/>
          <w:color w:val="444444"/>
          <w:shd w:val="clear" w:color="auto" w:fill="FFFFFF"/>
        </w:rPr>
        <w:t>owania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atrakcji i zarządzania ruchem turystycznym.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Projekt planowany jest do realizacji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w ramach Funduszy Europejskich dla Mazowsza 2021–2027, Działanie 5.7 „Kultura i turystyka”, Typ projektu: Turystyczne szlaki tematyczne i produkty turystyczne (odwołujące się do walorów historycznych, kulturowych, przyrodniczych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kulinarnych)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nr naboru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FEMA.05.07-IP.01-088/26</w:t>
      </w:r>
      <w:r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14:paraId="71DB7047" w14:textId="77777777" w:rsidR="00F74B2E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Działania te przyczynią się do zwiększenia atrakcyjności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terenów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przasnyskiego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zarówno dla mieszkańców, jak i odwiedzających.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Realizacja projektu pozwoli wzmocnić wizerunek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obszaru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 przasnyskiego jako miejsca atrakcyjnego turystycznie, zatrzymać ruch turystyczny na jego terenie oraz lepiej wykorzystać istniejące zasoby. Będzie to również ważny krok w kierunku budowy rozpoznawalnej marki regionu i wzmacniania współpracy samorządów w ramach Partnerstwa OSI Ostrołęka.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Podjęcie uchwały umożliwi udział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w projekcie i wspólne ubieganie się o dofinansowanie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.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Projekt</w:t>
      </w:r>
      <w:r>
        <w:rPr>
          <w:rFonts w:asciiTheme="minorHAnsi" w:hAnsiTheme="minorHAnsi" w:cstheme="minorHAnsi"/>
          <w:color w:val="444444"/>
          <w:shd w:val="clear" w:color="auto" w:fill="FFFFFF"/>
        </w:rPr>
        <w:t>y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składan</w:t>
      </w:r>
      <w:r>
        <w:rPr>
          <w:rFonts w:asciiTheme="minorHAnsi" w:hAnsiTheme="minorHAnsi" w:cstheme="minorHAnsi"/>
          <w:color w:val="444444"/>
          <w:shd w:val="clear" w:color="auto" w:fill="FFFFFF"/>
        </w:rPr>
        <w:t>e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wspólnie przez jednostki samorządu terytorialnego w formule partnerskiej – zgodnie z założeniami naboru –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uzysk</w:t>
      </w:r>
      <w:r>
        <w:rPr>
          <w:rFonts w:asciiTheme="minorHAnsi" w:hAnsiTheme="minorHAnsi" w:cstheme="minorHAnsi"/>
          <w:color w:val="444444"/>
          <w:shd w:val="clear" w:color="auto" w:fill="FFFFFF"/>
        </w:rPr>
        <w:t>ują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dodatkowe punkty w ocenie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co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znacząco zwiększa szans</w:t>
      </w:r>
      <w:r>
        <w:rPr>
          <w:rFonts w:asciiTheme="minorHAnsi" w:hAnsiTheme="minorHAnsi" w:cstheme="minorHAnsi"/>
          <w:color w:val="444444"/>
          <w:shd w:val="clear" w:color="auto" w:fill="FFFFFF"/>
        </w:rPr>
        <w:t>ę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na otrzymanie dofinansowania.</w:t>
      </w:r>
    </w:p>
    <w:p w14:paraId="0A6F35A7" w14:textId="77777777" w:rsidR="00F74B2E" w:rsidRPr="001625AD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Zgodnie z dokumentacją naboru maksymalna wartość dofinansowania projektu wynosi 1</w:t>
      </w:r>
      <w:r>
        <w:rPr>
          <w:rFonts w:asciiTheme="minorHAnsi" w:hAnsiTheme="minorHAnsi" w:cstheme="minorHAnsi"/>
          <w:color w:val="444444"/>
          <w:shd w:val="clear" w:color="auto" w:fill="FFFFFF"/>
        </w:rPr>
        <w:t>0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mln zł, a poziom dofinansowania ze środków Unii Europejskiej może sięgnąć do 85% wydatków kwalifikowalnych. Oznacza to możliwość realizacji istotnych inwestycji infrastrukturalnych przy znaczącym wsparciu środków zewnętrznych i ograniczonym obciążeniu budżetów samorządów.</w:t>
      </w:r>
    </w:p>
    <w:p w14:paraId="12B790A5" w14:textId="66389682" w:rsidR="00AC481C" w:rsidRPr="001625AD" w:rsidRDefault="00AC481C" w:rsidP="00611DBF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sectPr w:rsidR="00AC481C" w:rsidRPr="001625AD" w:rsidSect="00410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725"/>
    <w:multiLevelType w:val="hybridMultilevel"/>
    <w:tmpl w:val="450E7A24"/>
    <w:lvl w:ilvl="0" w:tplc="47363B0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70"/>
    <w:rsid w:val="00082D6A"/>
    <w:rsid w:val="000B2714"/>
    <w:rsid w:val="000B2A8A"/>
    <w:rsid w:val="000E3EE5"/>
    <w:rsid w:val="001322FF"/>
    <w:rsid w:val="00155197"/>
    <w:rsid w:val="001625AD"/>
    <w:rsid w:val="00174660"/>
    <w:rsid w:val="00216391"/>
    <w:rsid w:val="0023509B"/>
    <w:rsid w:val="00247593"/>
    <w:rsid w:val="002C0C32"/>
    <w:rsid w:val="002F1DF3"/>
    <w:rsid w:val="003014DD"/>
    <w:rsid w:val="003458B7"/>
    <w:rsid w:val="00367939"/>
    <w:rsid w:val="003C5C2F"/>
    <w:rsid w:val="003D2F9D"/>
    <w:rsid w:val="00410A09"/>
    <w:rsid w:val="004553B4"/>
    <w:rsid w:val="004624FC"/>
    <w:rsid w:val="00466668"/>
    <w:rsid w:val="00523C83"/>
    <w:rsid w:val="00572706"/>
    <w:rsid w:val="005A5F9D"/>
    <w:rsid w:val="005D63FC"/>
    <w:rsid w:val="00611DBF"/>
    <w:rsid w:val="00625FE2"/>
    <w:rsid w:val="00630797"/>
    <w:rsid w:val="00630B24"/>
    <w:rsid w:val="006452BB"/>
    <w:rsid w:val="006979FC"/>
    <w:rsid w:val="006A1A67"/>
    <w:rsid w:val="006C30CB"/>
    <w:rsid w:val="00771683"/>
    <w:rsid w:val="00791952"/>
    <w:rsid w:val="007E77AA"/>
    <w:rsid w:val="00920DFA"/>
    <w:rsid w:val="009409EB"/>
    <w:rsid w:val="009536E5"/>
    <w:rsid w:val="009B5502"/>
    <w:rsid w:val="009C1EF4"/>
    <w:rsid w:val="009E7B45"/>
    <w:rsid w:val="00A34672"/>
    <w:rsid w:val="00A4434B"/>
    <w:rsid w:val="00AC481C"/>
    <w:rsid w:val="00B35AC3"/>
    <w:rsid w:val="00B51260"/>
    <w:rsid w:val="00B75CE2"/>
    <w:rsid w:val="00BB08A3"/>
    <w:rsid w:val="00C11D1C"/>
    <w:rsid w:val="00C214A3"/>
    <w:rsid w:val="00D46698"/>
    <w:rsid w:val="00E00A70"/>
    <w:rsid w:val="00E63A84"/>
    <w:rsid w:val="00EC4242"/>
    <w:rsid w:val="00EF3C29"/>
    <w:rsid w:val="00F208F6"/>
    <w:rsid w:val="00F21088"/>
    <w:rsid w:val="00F352BC"/>
    <w:rsid w:val="00F62815"/>
    <w:rsid w:val="00F74B2E"/>
    <w:rsid w:val="00F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23C7"/>
  <w15:docId w15:val="{455F634D-1E93-4841-86B1-27F8789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7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0A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Wojnarowski</dc:creator>
  <cp:lastModifiedBy>Agnieszka Obrębska</cp:lastModifiedBy>
  <cp:revision>3</cp:revision>
  <cp:lastPrinted>2026-05-28T10:46:00Z</cp:lastPrinted>
  <dcterms:created xsi:type="dcterms:W3CDTF">2026-05-12T08:56:00Z</dcterms:created>
  <dcterms:modified xsi:type="dcterms:W3CDTF">2026-05-28T10:46:00Z</dcterms:modified>
</cp:coreProperties>
</file>