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CB417" w14:textId="69395732" w:rsidR="00082D6A" w:rsidRPr="001625AD" w:rsidRDefault="001625AD" w:rsidP="001625AD">
      <w:pPr>
        <w:spacing w:line="360" w:lineRule="auto"/>
        <w:rPr>
          <w:rFonts w:cstheme="minorHAnsi"/>
          <w:b/>
          <w:iCs/>
          <w:sz w:val="22"/>
          <w:szCs w:val="22"/>
        </w:rPr>
      </w:pPr>
      <w:r w:rsidRPr="001625AD">
        <w:rPr>
          <w:rFonts w:cstheme="minorHAnsi"/>
          <w:b/>
          <w:iCs/>
          <w:sz w:val="22"/>
          <w:szCs w:val="22"/>
        </w:rPr>
        <w:t>projekt</w:t>
      </w:r>
    </w:p>
    <w:p w14:paraId="1FA34149" w14:textId="3C8A61C7" w:rsidR="00E00A70" w:rsidRPr="001625AD" w:rsidRDefault="00E00A70" w:rsidP="009409EB">
      <w:pPr>
        <w:spacing w:line="360" w:lineRule="auto"/>
        <w:jc w:val="center"/>
        <w:rPr>
          <w:rFonts w:cstheme="minorHAnsi"/>
          <w:b/>
        </w:rPr>
      </w:pPr>
      <w:r w:rsidRPr="001625AD">
        <w:rPr>
          <w:rFonts w:cstheme="minorHAnsi"/>
          <w:b/>
        </w:rPr>
        <w:t xml:space="preserve">Uchwała </w:t>
      </w:r>
      <w:r w:rsidR="00EC4242" w:rsidRPr="001625AD">
        <w:rPr>
          <w:rFonts w:cstheme="minorHAnsi"/>
          <w:b/>
        </w:rPr>
        <w:t>nr ................</w:t>
      </w:r>
    </w:p>
    <w:p w14:paraId="0234533F" w14:textId="228A67EC" w:rsidR="00E00A70" w:rsidRPr="00611DBF" w:rsidRDefault="00EC4242" w:rsidP="009409EB">
      <w:pPr>
        <w:spacing w:line="360" w:lineRule="auto"/>
        <w:jc w:val="center"/>
        <w:rPr>
          <w:rFonts w:cstheme="minorHAnsi"/>
          <w:b/>
        </w:rPr>
      </w:pPr>
      <w:r w:rsidRPr="00611DBF">
        <w:rPr>
          <w:rFonts w:cstheme="minorHAnsi"/>
          <w:b/>
        </w:rPr>
        <w:t>Rady</w:t>
      </w:r>
      <w:r w:rsidR="00BB08A3" w:rsidRPr="00611DBF">
        <w:rPr>
          <w:rFonts w:cstheme="minorHAnsi"/>
          <w:b/>
        </w:rPr>
        <w:t xml:space="preserve"> Gminy</w:t>
      </w:r>
      <w:r w:rsidR="00B53226">
        <w:rPr>
          <w:rFonts w:cstheme="minorHAnsi"/>
          <w:b/>
        </w:rPr>
        <w:t xml:space="preserve"> Jednorożec</w:t>
      </w:r>
    </w:p>
    <w:p w14:paraId="76C7C95A" w14:textId="2377DE0F" w:rsidR="00E00A70" w:rsidRPr="001625AD" w:rsidRDefault="006A1A67" w:rsidP="009409EB">
      <w:pPr>
        <w:spacing w:line="360" w:lineRule="auto"/>
        <w:jc w:val="center"/>
        <w:rPr>
          <w:rFonts w:cstheme="minorHAnsi"/>
          <w:b/>
        </w:rPr>
      </w:pPr>
      <w:r w:rsidRPr="001625AD">
        <w:rPr>
          <w:rFonts w:cstheme="minorHAnsi"/>
          <w:b/>
        </w:rPr>
        <w:t>z</w:t>
      </w:r>
      <w:r w:rsidR="00E00A70" w:rsidRPr="001625AD">
        <w:rPr>
          <w:rFonts w:cstheme="minorHAnsi"/>
          <w:b/>
        </w:rPr>
        <w:t xml:space="preserve"> dnia </w:t>
      </w:r>
      <w:r w:rsidR="00EC4242" w:rsidRPr="001625AD">
        <w:rPr>
          <w:rFonts w:cstheme="minorHAnsi"/>
          <w:b/>
        </w:rPr>
        <w:t>................</w:t>
      </w:r>
    </w:p>
    <w:p w14:paraId="0BD23159" w14:textId="19BBE665" w:rsidR="00E00A70" w:rsidRPr="001625AD" w:rsidRDefault="00E00A70" w:rsidP="00E00A70">
      <w:pPr>
        <w:jc w:val="center"/>
        <w:rPr>
          <w:rFonts w:cstheme="minorHAnsi"/>
        </w:rPr>
      </w:pPr>
    </w:p>
    <w:p w14:paraId="53B5D655" w14:textId="628FBB58" w:rsidR="00E00A70" w:rsidRPr="001625AD" w:rsidRDefault="009409EB" w:rsidP="004624FC">
      <w:pPr>
        <w:spacing w:line="276" w:lineRule="auto"/>
        <w:jc w:val="center"/>
        <w:rPr>
          <w:rFonts w:cstheme="minorHAnsi"/>
          <w:b/>
          <w:iCs/>
        </w:rPr>
      </w:pPr>
      <w:r w:rsidRPr="001625AD">
        <w:rPr>
          <w:rFonts w:cstheme="minorHAnsi"/>
          <w:b/>
          <w:iCs/>
        </w:rPr>
        <w:t>w</w:t>
      </w:r>
      <w:r w:rsidR="00E00A70" w:rsidRPr="001625AD">
        <w:rPr>
          <w:rFonts w:cstheme="minorHAnsi"/>
          <w:b/>
          <w:iCs/>
        </w:rPr>
        <w:t xml:space="preserve"> sprawie wyrażenia zgody na </w:t>
      </w:r>
      <w:r w:rsidR="00BB08A3" w:rsidRPr="001625AD">
        <w:rPr>
          <w:rFonts w:cstheme="minorHAnsi"/>
          <w:b/>
          <w:iCs/>
        </w:rPr>
        <w:t xml:space="preserve">zawarcie porozumienia o współpracy </w:t>
      </w:r>
      <w:r w:rsidR="00B75CE2">
        <w:rPr>
          <w:rFonts w:cstheme="minorHAnsi"/>
          <w:b/>
          <w:iCs/>
        </w:rPr>
        <w:t xml:space="preserve">z Powiatem Przasnyskim </w:t>
      </w:r>
      <w:r w:rsidR="00BB08A3" w:rsidRPr="001625AD">
        <w:rPr>
          <w:rFonts w:cstheme="minorHAnsi"/>
          <w:b/>
          <w:iCs/>
        </w:rPr>
        <w:t>na rzecz realizacji</w:t>
      </w:r>
      <w:r w:rsidR="00630B24">
        <w:rPr>
          <w:rFonts w:cstheme="minorHAnsi"/>
          <w:b/>
          <w:iCs/>
        </w:rPr>
        <w:t xml:space="preserve"> partnerskiego</w:t>
      </w:r>
      <w:r w:rsidR="00BB08A3" w:rsidRPr="001625AD">
        <w:rPr>
          <w:rFonts w:cstheme="minorHAnsi"/>
          <w:b/>
          <w:iCs/>
        </w:rPr>
        <w:t xml:space="preserve"> projektu pn. „Rozwój infrastruktury niezbędnej do korzystania z form indywidualnej mobilności aktywnej </w:t>
      </w:r>
      <w:r w:rsidR="00630B24">
        <w:rPr>
          <w:rFonts w:cstheme="minorHAnsi"/>
          <w:b/>
          <w:iCs/>
        </w:rPr>
        <w:br/>
      </w:r>
      <w:r w:rsidR="00BB08A3" w:rsidRPr="001625AD">
        <w:rPr>
          <w:rFonts w:cstheme="minorHAnsi"/>
          <w:b/>
          <w:iCs/>
        </w:rPr>
        <w:t>na terenie powiatu przasnyskiego”</w:t>
      </w:r>
    </w:p>
    <w:p w14:paraId="62CE44C3" w14:textId="77777777" w:rsidR="00E00A70" w:rsidRPr="001625AD" w:rsidRDefault="00E00A70" w:rsidP="004624FC">
      <w:pPr>
        <w:spacing w:line="276" w:lineRule="auto"/>
        <w:rPr>
          <w:rFonts w:cstheme="minorHAnsi"/>
        </w:rPr>
      </w:pPr>
    </w:p>
    <w:p w14:paraId="2C5605E6" w14:textId="25AA2501" w:rsidR="00174660" w:rsidRPr="001625AD" w:rsidRDefault="00E00A70" w:rsidP="00A34672">
      <w:pPr>
        <w:spacing w:line="276" w:lineRule="auto"/>
        <w:jc w:val="both"/>
        <w:rPr>
          <w:rFonts w:cstheme="minorHAnsi"/>
          <w:color w:val="333333"/>
          <w:shd w:val="clear" w:color="auto" w:fill="FFFFFF"/>
        </w:rPr>
      </w:pPr>
      <w:r w:rsidRPr="001625AD">
        <w:rPr>
          <w:rFonts w:cstheme="minorHAnsi"/>
        </w:rPr>
        <w:t xml:space="preserve">Na podstawie </w:t>
      </w:r>
      <w:r w:rsidR="00A34672" w:rsidRPr="00A34672">
        <w:rPr>
          <w:rFonts w:cstheme="minorHAnsi"/>
        </w:rPr>
        <w:t xml:space="preserve">art. 39 ustawy z dnia 28 kwietnia 2022 r. </w:t>
      </w:r>
      <w:r w:rsidR="003D2F9D" w:rsidRPr="003D2F9D">
        <w:rPr>
          <w:rFonts w:cstheme="minorHAnsi"/>
        </w:rPr>
        <w:t>o zasadach realizacji zadań finansowanych ze środków europejskich w perspektywie finansowej 2021-2027</w:t>
      </w:r>
      <w:r w:rsidR="00A34672" w:rsidRPr="00A34672">
        <w:rPr>
          <w:rFonts w:cstheme="minorHAnsi"/>
        </w:rPr>
        <w:t xml:space="preserve"> (Dz. U. z 2025 r. poz. </w:t>
      </w:r>
      <w:r w:rsidR="002F1DF3" w:rsidRPr="0069552B">
        <w:rPr>
          <w:rFonts w:cstheme="minorHAnsi"/>
          <w:sz w:val="22"/>
          <w:szCs w:val="22"/>
        </w:rPr>
        <w:t>1733</w:t>
      </w:r>
      <w:r w:rsidR="00A34672" w:rsidRPr="00A34672">
        <w:rPr>
          <w:rFonts w:cstheme="minorHAnsi"/>
        </w:rPr>
        <w:t xml:space="preserve"> </w:t>
      </w:r>
      <w:r w:rsidR="00523C83">
        <w:rPr>
          <w:rFonts w:cstheme="minorHAnsi"/>
        </w:rPr>
        <w:t>z</w:t>
      </w:r>
      <w:r w:rsidR="002F1DF3">
        <w:rPr>
          <w:rFonts w:cstheme="minorHAnsi"/>
        </w:rPr>
        <w:t xml:space="preserve"> </w:t>
      </w:r>
      <w:proofErr w:type="spellStart"/>
      <w:r w:rsidR="002F1DF3">
        <w:rPr>
          <w:rFonts w:cstheme="minorHAnsi"/>
        </w:rPr>
        <w:t>późn</w:t>
      </w:r>
      <w:proofErr w:type="spellEnd"/>
      <w:r w:rsidR="002F1DF3">
        <w:rPr>
          <w:rFonts w:cstheme="minorHAnsi"/>
        </w:rPr>
        <w:t>. zmianami</w:t>
      </w:r>
      <w:r w:rsidR="00A34672" w:rsidRPr="00A34672">
        <w:rPr>
          <w:rFonts w:cstheme="minorHAnsi"/>
        </w:rPr>
        <w:t xml:space="preserve">) </w:t>
      </w:r>
      <w:r w:rsidRPr="001625AD">
        <w:rPr>
          <w:rFonts w:cstheme="minorHAnsi"/>
        </w:rPr>
        <w:t xml:space="preserve">art. </w:t>
      </w:r>
      <w:r w:rsidR="00572706">
        <w:rPr>
          <w:rFonts w:cstheme="minorHAnsi"/>
        </w:rPr>
        <w:t>10 oraz art. 18 ust. 2 pkt 12</w:t>
      </w:r>
      <w:r w:rsidRPr="001625AD">
        <w:rPr>
          <w:rFonts w:cstheme="minorHAnsi"/>
        </w:rPr>
        <w:t xml:space="preserve"> ustawy </w:t>
      </w:r>
      <w:r w:rsidRPr="001625AD">
        <w:rPr>
          <w:rFonts w:cstheme="minorHAnsi"/>
          <w:color w:val="333333"/>
          <w:shd w:val="clear" w:color="auto" w:fill="FFFFFF"/>
        </w:rPr>
        <w:t xml:space="preserve">z dnia </w:t>
      </w:r>
      <w:r w:rsidR="00572706">
        <w:rPr>
          <w:rFonts w:cstheme="minorHAnsi"/>
          <w:color w:val="333333"/>
          <w:shd w:val="clear" w:color="auto" w:fill="FFFFFF"/>
        </w:rPr>
        <w:t>8 marca</w:t>
      </w:r>
      <w:r w:rsidR="004624FC" w:rsidRPr="001625AD">
        <w:rPr>
          <w:rFonts w:cstheme="minorHAnsi"/>
          <w:color w:val="333333"/>
          <w:shd w:val="clear" w:color="auto" w:fill="FFFFFF"/>
        </w:rPr>
        <w:t xml:space="preserve"> </w:t>
      </w:r>
      <w:r w:rsidRPr="001625AD">
        <w:rPr>
          <w:rFonts w:cstheme="minorHAnsi"/>
          <w:color w:val="333333"/>
          <w:shd w:val="clear" w:color="auto" w:fill="FFFFFF"/>
        </w:rPr>
        <w:t>199</w:t>
      </w:r>
      <w:r w:rsidR="00572706">
        <w:rPr>
          <w:rFonts w:cstheme="minorHAnsi"/>
          <w:color w:val="333333"/>
          <w:shd w:val="clear" w:color="auto" w:fill="FFFFFF"/>
        </w:rPr>
        <w:t>0</w:t>
      </w:r>
      <w:r w:rsidRPr="001625AD">
        <w:rPr>
          <w:rFonts w:cstheme="minorHAnsi"/>
          <w:color w:val="333333"/>
          <w:shd w:val="clear" w:color="auto" w:fill="FFFFFF"/>
        </w:rPr>
        <w:t xml:space="preserve"> r. o samorządzie </w:t>
      </w:r>
      <w:r w:rsidR="00572706">
        <w:rPr>
          <w:rFonts w:cstheme="minorHAnsi"/>
          <w:color w:val="333333"/>
          <w:shd w:val="clear" w:color="auto" w:fill="FFFFFF"/>
        </w:rPr>
        <w:t>gminnym</w:t>
      </w:r>
      <w:r w:rsidRPr="001625AD">
        <w:rPr>
          <w:rFonts w:cstheme="minorHAnsi"/>
          <w:color w:val="333333"/>
          <w:shd w:val="clear" w:color="auto" w:fill="FFFFFF"/>
        </w:rPr>
        <w:t xml:space="preserve"> (Dz. U. z 202</w:t>
      </w:r>
      <w:r w:rsidR="00572706">
        <w:rPr>
          <w:rFonts w:cstheme="minorHAnsi"/>
          <w:color w:val="333333"/>
          <w:shd w:val="clear" w:color="auto" w:fill="FFFFFF"/>
        </w:rPr>
        <w:t>5</w:t>
      </w:r>
      <w:r w:rsidRPr="001625AD">
        <w:rPr>
          <w:rFonts w:cstheme="minorHAnsi"/>
          <w:color w:val="333333"/>
          <w:shd w:val="clear" w:color="auto" w:fill="FFFFFF"/>
        </w:rPr>
        <w:t xml:space="preserve"> r. poz. </w:t>
      </w:r>
      <w:r w:rsidR="002F1DF3">
        <w:rPr>
          <w:rFonts w:cstheme="minorHAnsi"/>
          <w:color w:val="333333"/>
          <w:shd w:val="clear" w:color="auto" w:fill="FFFFFF"/>
        </w:rPr>
        <w:t>1153 ze zm.</w:t>
      </w:r>
      <w:r w:rsidRPr="001625AD">
        <w:rPr>
          <w:rFonts w:cstheme="minorHAnsi"/>
          <w:color w:val="333333"/>
          <w:shd w:val="clear" w:color="auto" w:fill="FFFFFF"/>
        </w:rPr>
        <w:t xml:space="preserve">), </w:t>
      </w:r>
      <w:r w:rsidRPr="00611DBF">
        <w:rPr>
          <w:rFonts w:cstheme="minorHAnsi"/>
          <w:shd w:val="clear" w:color="auto" w:fill="FFFFFF"/>
        </w:rPr>
        <w:t>Rada</w:t>
      </w:r>
      <w:r w:rsidR="00B53226">
        <w:rPr>
          <w:rFonts w:cstheme="minorHAnsi"/>
          <w:shd w:val="clear" w:color="auto" w:fill="FFFFFF"/>
        </w:rPr>
        <w:t xml:space="preserve"> </w:t>
      </w:r>
      <w:r w:rsidR="00572706" w:rsidRPr="00611DBF">
        <w:rPr>
          <w:rFonts w:cstheme="minorHAnsi"/>
          <w:shd w:val="clear" w:color="auto" w:fill="FFFFFF"/>
        </w:rPr>
        <w:t>Gminy</w:t>
      </w:r>
      <w:r w:rsidR="00B53226">
        <w:rPr>
          <w:rFonts w:cstheme="minorHAnsi"/>
          <w:shd w:val="clear" w:color="auto" w:fill="FFFFFF"/>
        </w:rPr>
        <w:t xml:space="preserve"> Jednorożec</w:t>
      </w:r>
      <w:r w:rsidRPr="00611DBF">
        <w:rPr>
          <w:rFonts w:cstheme="minorHAnsi"/>
          <w:shd w:val="clear" w:color="auto" w:fill="FFFFFF"/>
        </w:rPr>
        <w:t xml:space="preserve"> </w:t>
      </w:r>
      <w:r w:rsidRPr="001625AD">
        <w:rPr>
          <w:rFonts w:cstheme="minorHAnsi"/>
          <w:color w:val="333333"/>
          <w:shd w:val="clear" w:color="auto" w:fill="FFFFFF"/>
        </w:rPr>
        <w:t xml:space="preserve">uchwala </w:t>
      </w:r>
      <w:r w:rsidR="003C5C2F">
        <w:rPr>
          <w:rFonts w:cstheme="minorHAnsi"/>
          <w:color w:val="333333"/>
          <w:shd w:val="clear" w:color="auto" w:fill="FFFFFF"/>
        </w:rPr>
        <w:br/>
      </w:r>
      <w:r w:rsidRPr="001625AD">
        <w:rPr>
          <w:rFonts w:cstheme="minorHAnsi"/>
          <w:color w:val="333333"/>
          <w:shd w:val="clear" w:color="auto" w:fill="FFFFFF"/>
        </w:rPr>
        <w:t xml:space="preserve">co następuje: </w:t>
      </w:r>
    </w:p>
    <w:p w14:paraId="3A42B4D1" w14:textId="77777777" w:rsidR="00BB08A3" w:rsidRPr="001625AD" w:rsidRDefault="00BB08A3" w:rsidP="004624FC">
      <w:pPr>
        <w:spacing w:line="276" w:lineRule="auto"/>
        <w:jc w:val="both"/>
        <w:rPr>
          <w:rFonts w:cstheme="minorHAnsi"/>
          <w:color w:val="333333"/>
          <w:shd w:val="clear" w:color="auto" w:fill="FFFFFF"/>
        </w:rPr>
      </w:pPr>
    </w:p>
    <w:p w14:paraId="794655D8" w14:textId="1A58393B" w:rsidR="00E00A70" w:rsidRPr="001625AD" w:rsidRDefault="00E00A70" w:rsidP="004624FC">
      <w:pPr>
        <w:spacing w:line="276" w:lineRule="auto"/>
        <w:rPr>
          <w:rFonts w:cstheme="minorHAnsi"/>
          <w:color w:val="333333"/>
          <w:shd w:val="clear" w:color="auto" w:fill="FFFFFF"/>
        </w:rPr>
      </w:pPr>
    </w:p>
    <w:p w14:paraId="4598465A" w14:textId="418483B7" w:rsidR="00E00A70" w:rsidRPr="001625AD" w:rsidRDefault="00E00A70" w:rsidP="004624FC">
      <w:pPr>
        <w:spacing w:line="276" w:lineRule="auto"/>
        <w:jc w:val="center"/>
        <w:rPr>
          <w:rFonts w:cstheme="minorHAnsi"/>
          <w:bCs/>
          <w:color w:val="333333"/>
          <w:shd w:val="clear" w:color="auto" w:fill="FFFFFF"/>
        </w:rPr>
      </w:pPr>
      <w:r w:rsidRPr="001625AD">
        <w:rPr>
          <w:rFonts w:cstheme="minorHAnsi"/>
          <w:bCs/>
          <w:color w:val="333333"/>
          <w:shd w:val="clear" w:color="auto" w:fill="FFFFFF"/>
        </w:rPr>
        <w:t>§1</w:t>
      </w:r>
    </w:p>
    <w:p w14:paraId="5FA256A8" w14:textId="77777777" w:rsidR="00E00A70" w:rsidRPr="001625AD" w:rsidRDefault="00E00A70" w:rsidP="004624FC">
      <w:pPr>
        <w:spacing w:line="276" w:lineRule="auto"/>
        <w:rPr>
          <w:rFonts w:cstheme="minorHAnsi"/>
          <w:color w:val="333333"/>
          <w:shd w:val="clear" w:color="auto" w:fill="FFFFFF"/>
        </w:rPr>
      </w:pPr>
    </w:p>
    <w:p w14:paraId="2516527D" w14:textId="532DD1BE" w:rsidR="00E00A70" w:rsidRPr="001322FF" w:rsidRDefault="00E00A70" w:rsidP="001322FF">
      <w:pPr>
        <w:spacing w:line="276" w:lineRule="auto"/>
        <w:jc w:val="both"/>
        <w:rPr>
          <w:rFonts w:cstheme="minorHAnsi"/>
        </w:rPr>
      </w:pPr>
      <w:r w:rsidRPr="001322FF">
        <w:rPr>
          <w:rFonts w:cstheme="minorHAnsi"/>
        </w:rPr>
        <w:t xml:space="preserve">Wyraża się zgodę na </w:t>
      </w:r>
      <w:r w:rsidR="001625AD" w:rsidRPr="001322FF">
        <w:rPr>
          <w:rFonts w:cstheme="minorHAnsi"/>
        </w:rPr>
        <w:t xml:space="preserve">zawarcie porozumienia o współpracy </w:t>
      </w:r>
      <w:r w:rsidR="005D63FC">
        <w:rPr>
          <w:rFonts w:cstheme="minorHAnsi"/>
        </w:rPr>
        <w:t xml:space="preserve">z Powiatem Przasnyskim </w:t>
      </w:r>
      <w:r w:rsidR="001625AD" w:rsidRPr="001322FF">
        <w:rPr>
          <w:rFonts w:cstheme="minorHAnsi"/>
        </w:rPr>
        <w:t>na rzecz realizacji</w:t>
      </w:r>
      <w:r w:rsidR="005D63FC">
        <w:rPr>
          <w:rFonts w:cstheme="minorHAnsi"/>
        </w:rPr>
        <w:t xml:space="preserve"> partnerskiego</w:t>
      </w:r>
      <w:r w:rsidR="001625AD" w:rsidRPr="001322FF">
        <w:rPr>
          <w:rFonts w:cstheme="minorHAnsi"/>
        </w:rPr>
        <w:t xml:space="preserve"> projektu pn. „Rozwój infrastruktury niezbędnej do korzystania z form indywidualnej mobilności aktywnej na terenie powiatu przasnyskiego”.</w:t>
      </w:r>
    </w:p>
    <w:p w14:paraId="0402DB1B" w14:textId="26B37520" w:rsidR="00E00A70" w:rsidRPr="001625AD" w:rsidRDefault="00E00A70" w:rsidP="004624FC">
      <w:pPr>
        <w:spacing w:line="276" w:lineRule="auto"/>
        <w:jc w:val="both"/>
        <w:rPr>
          <w:rFonts w:cstheme="minorHAnsi"/>
        </w:rPr>
      </w:pPr>
    </w:p>
    <w:p w14:paraId="764292FE" w14:textId="13BDD8FA" w:rsidR="00E00A70" w:rsidRPr="001625AD" w:rsidRDefault="00E00A70" w:rsidP="004624FC">
      <w:pPr>
        <w:spacing w:line="276" w:lineRule="auto"/>
        <w:jc w:val="center"/>
        <w:rPr>
          <w:rFonts w:cstheme="minorHAnsi"/>
          <w:bCs/>
        </w:rPr>
      </w:pPr>
      <w:r w:rsidRPr="001625AD">
        <w:rPr>
          <w:rFonts w:cstheme="minorHAnsi"/>
          <w:bCs/>
        </w:rPr>
        <w:t>§2</w:t>
      </w:r>
    </w:p>
    <w:p w14:paraId="51803AAA" w14:textId="0148655E" w:rsidR="00E00A70" w:rsidRPr="001625AD" w:rsidRDefault="00E00A70" w:rsidP="004624FC">
      <w:pPr>
        <w:pStyle w:val="NormalnyWeb"/>
        <w:spacing w:line="276" w:lineRule="auto"/>
        <w:jc w:val="both"/>
        <w:rPr>
          <w:rFonts w:asciiTheme="minorHAnsi" w:hAnsiTheme="minorHAnsi" w:cstheme="minorHAnsi"/>
        </w:rPr>
      </w:pPr>
      <w:r w:rsidRPr="001625AD">
        <w:rPr>
          <w:rFonts w:asciiTheme="minorHAnsi" w:hAnsiTheme="minorHAnsi" w:cstheme="minorHAnsi"/>
        </w:rPr>
        <w:t>Wykonanie Uchwały powierza</w:t>
      </w:r>
      <w:r w:rsidR="001625AD">
        <w:rPr>
          <w:rFonts w:asciiTheme="minorHAnsi" w:hAnsiTheme="minorHAnsi" w:cstheme="minorHAnsi"/>
        </w:rPr>
        <w:t xml:space="preserve"> się </w:t>
      </w:r>
      <w:r w:rsidR="001625AD" w:rsidRPr="00611DBF">
        <w:rPr>
          <w:rFonts w:asciiTheme="minorHAnsi" w:hAnsiTheme="minorHAnsi" w:cstheme="minorHAnsi"/>
        </w:rPr>
        <w:t>Wójtowi</w:t>
      </w:r>
      <w:r w:rsidR="00B53226">
        <w:rPr>
          <w:rFonts w:asciiTheme="minorHAnsi" w:hAnsiTheme="minorHAnsi" w:cstheme="minorHAnsi"/>
        </w:rPr>
        <w:t xml:space="preserve"> Gminy Jednorożec.</w:t>
      </w:r>
    </w:p>
    <w:p w14:paraId="55213ACD" w14:textId="7539ABF5" w:rsidR="00E00A70" w:rsidRPr="001625AD" w:rsidRDefault="00E00A70" w:rsidP="004624FC">
      <w:pPr>
        <w:pStyle w:val="NormalnyWeb"/>
        <w:spacing w:line="276" w:lineRule="auto"/>
        <w:jc w:val="center"/>
        <w:rPr>
          <w:rFonts w:asciiTheme="minorHAnsi" w:hAnsiTheme="minorHAnsi" w:cstheme="minorHAnsi"/>
          <w:bCs/>
        </w:rPr>
      </w:pPr>
      <w:r w:rsidRPr="001625AD">
        <w:rPr>
          <w:rFonts w:asciiTheme="minorHAnsi" w:hAnsiTheme="minorHAnsi" w:cstheme="minorHAnsi"/>
          <w:bCs/>
        </w:rPr>
        <w:t>§3</w:t>
      </w:r>
    </w:p>
    <w:p w14:paraId="73E2FAC6" w14:textId="2734B82D" w:rsidR="00AC481C" w:rsidRPr="001625AD" w:rsidRDefault="00E00A70" w:rsidP="00AC481C">
      <w:pPr>
        <w:pStyle w:val="NormalnyWeb"/>
        <w:spacing w:line="276" w:lineRule="auto"/>
        <w:jc w:val="both"/>
        <w:rPr>
          <w:rFonts w:asciiTheme="minorHAnsi" w:hAnsiTheme="minorHAnsi" w:cstheme="minorHAnsi"/>
          <w:color w:val="444444"/>
          <w:shd w:val="clear" w:color="auto" w:fill="FFFFFF"/>
        </w:rPr>
      </w:pPr>
      <w:r w:rsidRPr="001625AD">
        <w:rPr>
          <w:rFonts w:asciiTheme="minorHAnsi" w:hAnsiTheme="minorHAnsi" w:cstheme="minorHAnsi"/>
          <w:color w:val="444444"/>
          <w:shd w:val="clear" w:color="auto" w:fill="FFFFFF"/>
        </w:rPr>
        <w:t>Uchwała wchodzi w życie z dniem podjęcia.</w:t>
      </w:r>
    </w:p>
    <w:p w14:paraId="2C8A4C99" w14:textId="77777777" w:rsidR="00AC481C" w:rsidRPr="001625AD" w:rsidRDefault="00AC481C">
      <w:pPr>
        <w:rPr>
          <w:rFonts w:eastAsia="Times New Roman" w:cstheme="minorHAnsi"/>
          <w:color w:val="444444"/>
          <w:shd w:val="clear" w:color="auto" w:fill="FFFFFF"/>
          <w:lang w:eastAsia="pl-PL"/>
        </w:rPr>
      </w:pPr>
      <w:r w:rsidRPr="001625AD">
        <w:rPr>
          <w:rFonts w:cstheme="minorHAnsi"/>
          <w:color w:val="444444"/>
          <w:shd w:val="clear" w:color="auto" w:fill="FFFFFF"/>
        </w:rPr>
        <w:br w:type="page"/>
      </w:r>
    </w:p>
    <w:p w14:paraId="58C01334" w14:textId="77777777" w:rsidR="00AC481C" w:rsidRPr="00B53226" w:rsidRDefault="00AC481C" w:rsidP="00AC481C">
      <w:pPr>
        <w:pStyle w:val="NormalnyWeb"/>
        <w:spacing w:line="276" w:lineRule="auto"/>
        <w:jc w:val="center"/>
        <w:rPr>
          <w:rFonts w:asciiTheme="minorHAnsi" w:hAnsiTheme="minorHAnsi" w:cstheme="minorHAnsi"/>
          <w:b/>
          <w:shd w:val="clear" w:color="auto" w:fill="FFFFFF"/>
        </w:rPr>
      </w:pPr>
      <w:r w:rsidRPr="00B53226">
        <w:rPr>
          <w:rFonts w:asciiTheme="minorHAnsi" w:hAnsiTheme="minorHAnsi" w:cstheme="minorHAnsi"/>
          <w:b/>
          <w:shd w:val="clear" w:color="auto" w:fill="FFFFFF"/>
        </w:rPr>
        <w:lastRenderedPageBreak/>
        <w:t>Uzasadnienie</w:t>
      </w:r>
    </w:p>
    <w:p w14:paraId="23F2E713" w14:textId="0B1A41AE" w:rsidR="00611DBF" w:rsidRPr="00B53226" w:rsidRDefault="00611DBF" w:rsidP="00611DBF">
      <w:pPr>
        <w:pStyle w:val="NormalnyWeb"/>
        <w:spacing w:line="276" w:lineRule="auto"/>
        <w:jc w:val="both"/>
        <w:rPr>
          <w:rFonts w:asciiTheme="minorHAnsi" w:hAnsiTheme="minorHAnsi" w:cstheme="minorHAnsi"/>
          <w:shd w:val="clear" w:color="auto" w:fill="FFFFFF"/>
        </w:rPr>
      </w:pPr>
      <w:r w:rsidRPr="00B53226">
        <w:rPr>
          <w:rFonts w:asciiTheme="minorHAnsi" w:hAnsiTheme="minorHAnsi" w:cstheme="minorHAnsi"/>
          <w:shd w:val="clear" w:color="auto" w:fill="FFFFFF"/>
        </w:rPr>
        <w:t xml:space="preserve">Celem </w:t>
      </w:r>
      <w:r w:rsidR="00630B24" w:rsidRPr="00B53226">
        <w:rPr>
          <w:rFonts w:asciiTheme="minorHAnsi" w:hAnsiTheme="minorHAnsi" w:cstheme="minorHAnsi"/>
          <w:shd w:val="clear" w:color="auto" w:fill="FFFFFF"/>
        </w:rPr>
        <w:t xml:space="preserve">partnerskiego </w:t>
      </w:r>
      <w:r w:rsidRPr="00B53226">
        <w:rPr>
          <w:rFonts w:asciiTheme="minorHAnsi" w:hAnsiTheme="minorHAnsi" w:cstheme="minorHAnsi"/>
          <w:shd w:val="clear" w:color="auto" w:fill="FFFFFF"/>
        </w:rPr>
        <w:t>projektu pn. „Rozwój infrastruktury niezbędnej do korzystania z form indywidualnej mobilności aktywnej na terenie powiatu przasnyskiego” jest rozwój nowoczesnej, bezpiecznej i spójnej infrastruktury służącej indywidualnej mobilności aktywnej, w szczególności ruchowi pieszemu i rowerowemu. Projekt planowany jest do realizacji w ramach programu Fundusze Europejskie dla Mazowsza 2021–2027, Priorytet 3 „Fundusze Europejskie na mobilność miejską”, Działanie 3.1 „Mobilność miejska”, Typ projektu: Infrastruktura rowerowa i piesza, nr naboru FEMA.03.01-IP.01-083/26.</w:t>
      </w:r>
    </w:p>
    <w:p w14:paraId="38978252" w14:textId="77777777" w:rsidR="00611DBF" w:rsidRPr="00B53226" w:rsidRDefault="00611DBF" w:rsidP="00611DBF">
      <w:pPr>
        <w:pStyle w:val="NormalnyWeb"/>
        <w:spacing w:line="276" w:lineRule="auto"/>
        <w:jc w:val="both"/>
        <w:rPr>
          <w:rFonts w:asciiTheme="minorHAnsi" w:hAnsiTheme="minorHAnsi" w:cstheme="minorHAnsi"/>
          <w:shd w:val="clear" w:color="auto" w:fill="FFFFFF"/>
        </w:rPr>
      </w:pPr>
      <w:r w:rsidRPr="00B53226">
        <w:rPr>
          <w:rFonts w:asciiTheme="minorHAnsi" w:hAnsiTheme="minorHAnsi" w:cstheme="minorHAnsi"/>
          <w:shd w:val="clear" w:color="auto" w:fill="FFFFFF"/>
        </w:rPr>
        <w:t xml:space="preserve">Planowane inwestycje mają umożliwić codzienne, praktyczne korzystanie z roweru </w:t>
      </w:r>
      <w:r w:rsidRPr="00B53226">
        <w:rPr>
          <w:rFonts w:asciiTheme="minorHAnsi" w:hAnsiTheme="minorHAnsi" w:cstheme="minorHAnsi"/>
          <w:shd w:val="clear" w:color="auto" w:fill="FFFFFF"/>
        </w:rPr>
        <w:br/>
        <w:t>i poruszania się pieszo jako realnej alternatywy dla transportu samochodowego, zwłaszcza na krótkich i średnich dystansach. Projekt zakłada budowę i przebudowę ciągów pieszo-rowerowych w taki sposób, aby tworzyły one funkcjonalne połączenia pomiędzy miejscowościami, osiedlami, szkołami, miejscami pracy, przystankami komunikacji zbiorowej oraz obiektami użyteczności publicznej. Realizacja projektu pozwoli na uzupełnienie brakujących odcinków infrastruktury, poprawę ciągłości tras oraz zwiększenie bezpieczeństwa niechronionych uczestników ruchu. Ponadto, ułatwienie codziennych dojazdów rowerem lub przemieszczania się pieszo pozwoli ograniczyć natężenie ruchu samochodowego, zmniejszyć emisję spalin i hałasu oraz poprawić jakość powietrza. Jednocześnie rozwój infrastruktury aktywnej mobilności sprzyja poprawie zdrowia mieszkańców poprzez zachęcanie do codziennej aktywności fizycznej.</w:t>
      </w:r>
    </w:p>
    <w:p w14:paraId="276F4308" w14:textId="77777777" w:rsidR="00611DBF" w:rsidRPr="00B53226" w:rsidRDefault="00611DBF" w:rsidP="00611DBF">
      <w:pPr>
        <w:pStyle w:val="NormalnyWeb"/>
        <w:spacing w:line="276" w:lineRule="auto"/>
        <w:jc w:val="both"/>
        <w:rPr>
          <w:rFonts w:asciiTheme="minorHAnsi" w:hAnsiTheme="minorHAnsi" w:cstheme="minorHAnsi"/>
          <w:shd w:val="clear" w:color="auto" w:fill="FFFFFF"/>
        </w:rPr>
      </w:pPr>
      <w:r w:rsidRPr="00B53226">
        <w:rPr>
          <w:rFonts w:asciiTheme="minorHAnsi" w:hAnsiTheme="minorHAnsi" w:cstheme="minorHAnsi"/>
          <w:shd w:val="clear" w:color="auto" w:fill="FFFFFF"/>
        </w:rPr>
        <w:t>Podjęcie uchwały umożliwi udział w projekcie i wspólne ubieganie się o dofinansowanie. Projekty składane wspólnie przez jednostki samorządu terytorialnego w formule partnerskiej, – zgodnie z założeniami naboru – uzyskują dodatkowe punkty w ocenie, co znacząco zwiększa szansę na otrzymanie dofinansowania.</w:t>
      </w:r>
    </w:p>
    <w:p w14:paraId="726B4911" w14:textId="77777777" w:rsidR="00611DBF" w:rsidRPr="00B53226" w:rsidRDefault="00611DBF" w:rsidP="00611DBF">
      <w:pPr>
        <w:pStyle w:val="NormalnyWeb"/>
        <w:spacing w:line="276" w:lineRule="auto"/>
        <w:jc w:val="both"/>
        <w:rPr>
          <w:rFonts w:asciiTheme="minorHAnsi" w:hAnsiTheme="minorHAnsi" w:cstheme="minorHAnsi"/>
          <w:shd w:val="clear" w:color="auto" w:fill="FFFFFF"/>
        </w:rPr>
      </w:pPr>
      <w:r w:rsidRPr="00B53226">
        <w:rPr>
          <w:rFonts w:asciiTheme="minorHAnsi" w:hAnsiTheme="minorHAnsi" w:cstheme="minorHAnsi"/>
          <w:shd w:val="clear" w:color="auto" w:fill="FFFFFF"/>
        </w:rPr>
        <w:t>Zgodnie z dokumentacją naboru maksymalna wartość dofinansowania projektu wynosi 15 mln zł, a poziom dofinansowania ze środków Unii Europejskiej może sięgnąć do 85% wydatków kwalifikowalnych. Oznacza to możliwość realizacji istotnych inwestycji infrastrukturalnych przy znaczącym wsparciu środków zewnętrznych i ograniczonym obciążeniu budżetów samorządów.</w:t>
      </w:r>
    </w:p>
    <w:p w14:paraId="12B790A5" w14:textId="66389682" w:rsidR="00AC481C" w:rsidRPr="001625AD" w:rsidRDefault="00AC481C" w:rsidP="00611DBF">
      <w:pPr>
        <w:pStyle w:val="NormalnyWeb"/>
        <w:spacing w:line="276" w:lineRule="auto"/>
        <w:jc w:val="both"/>
        <w:rPr>
          <w:rFonts w:asciiTheme="minorHAnsi" w:hAnsiTheme="minorHAnsi" w:cstheme="minorHAnsi"/>
          <w:color w:val="444444"/>
          <w:shd w:val="clear" w:color="auto" w:fill="FFFFFF"/>
        </w:rPr>
      </w:pPr>
    </w:p>
    <w:sectPr w:rsidR="00AC481C" w:rsidRPr="001625AD" w:rsidSect="00410A0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35725"/>
    <w:multiLevelType w:val="hybridMultilevel"/>
    <w:tmpl w:val="450E7A24"/>
    <w:lvl w:ilvl="0" w:tplc="47363B0A">
      <w:start w:val="1"/>
      <w:numFmt w:val="decimal"/>
      <w:lvlText w:val="%1."/>
      <w:lvlJc w:val="left"/>
      <w:pPr>
        <w:ind w:left="360" w:hanging="360"/>
      </w:pPr>
      <w:rPr>
        <w:rFonts w:ascii="Calibri" w:hAnsi="Calibri" w:cs="Calibri" w:hint="default"/>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692726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A70"/>
    <w:rsid w:val="00082D6A"/>
    <w:rsid w:val="000B2714"/>
    <w:rsid w:val="000B2A8A"/>
    <w:rsid w:val="000E1CA0"/>
    <w:rsid w:val="000E3EE5"/>
    <w:rsid w:val="001322FF"/>
    <w:rsid w:val="001625AD"/>
    <w:rsid w:val="00174660"/>
    <w:rsid w:val="00216391"/>
    <w:rsid w:val="0023509B"/>
    <w:rsid w:val="00247593"/>
    <w:rsid w:val="002C0C32"/>
    <w:rsid w:val="002F1DF3"/>
    <w:rsid w:val="003458B7"/>
    <w:rsid w:val="00367939"/>
    <w:rsid w:val="003C5C2F"/>
    <w:rsid w:val="003D2F9D"/>
    <w:rsid w:val="00410A09"/>
    <w:rsid w:val="004624FC"/>
    <w:rsid w:val="00466668"/>
    <w:rsid w:val="00523C83"/>
    <w:rsid w:val="00572706"/>
    <w:rsid w:val="00591A97"/>
    <w:rsid w:val="005D63FC"/>
    <w:rsid w:val="00611DBF"/>
    <w:rsid w:val="00625FE2"/>
    <w:rsid w:val="00630797"/>
    <w:rsid w:val="00630B24"/>
    <w:rsid w:val="006979FC"/>
    <w:rsid w:val="006A1A67"/>
    <w:rsid w:val="00771683"/>
    <w:rsid w:val="00791952"/>
    <w:rsid w:val="007E77AA"/>
    <w:rsid w:val="009409EB"/>
    <w:rsid w:val="009536E5"/>
    <w:rsid w:val="009B5502"/>
    <w:rsid w:val="00A34672"/>
    <w:rsid w:val="00A4434B"/>
    <w:rsid w:val="00A966F3"/>
    <w:rsid w:val="00AC481C"/>
    <w:rsid w:val="00B53226"/>
    <w:rsid w:val="00B75CE2"/>
    <w:rsid w:val="00BB08A3"/>
    <w:rsid w:val="00D46698"/>
    <w:rsid w:val="00E00A70"/>
    <w:rsid w:val="00E63A84"/>
    <w:rsid w:val="00EC4242"/>
    <w:rsid w:val="00F208F6"/>
    <w:rsid w:val="00F21088"/>
    <w:rsid w:val="00F352BC"/>
    <w:rsid w:val="00F823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23C7"/>
  <w15:docId w15:val="{455F634D-1E93-4841-86B1-27F87894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00A70"/>
    <w:pPr>
      <w:ind w:left="720"/>
      <w:contextualSpacing/>
    </w:pPr>
  </w:style>
  <w:style w:type="paragraph" w:styleId="NormalnyWeb">
    <w:name w:val="Normal (Web)"/>
    <w:basedOn w:val="Normalny"/>
    <w:uiPriority w:val="99"/>
    <w:unhideWhenUsed/>
    <w:rsid w:val="00E00A70"/>
    <w:pPr>
      <w:spacing w:before="100" w:beforeAutospacing="1" w:after="100" w:afterAutospacing="1"/>
    </w:pPr>
    <w:rPr>
      <w:rFonts w:ascii="Times New Roman" w:eastAsia="Times New Roman" w:hAnsi="Times New Roman" w:cs="Times New Roman"/>
      <w:lang w:eastAsia="pl-PL"/>
    </w:rPr>
  </w:style>
  <w:style w:type="character" w:styleId="Odwoaniedokomentarza">
    <w:name w:val="annotation reference"/>
    <w:basedOn w:val="Domylnaczcionkaakapitu"/>
    <w:uiPriority w:val="99"/>
    <w:semiHidden/>
    <w:unhideWhenUsed/>
    <w:rsid w:val="00F352BC"/>
    <w:rPr>
      <w:sz w:val="16"/>
      <w:szCs w:val="16"/>
    </w:rPr>
  </w:style>
  <w:style w:type="paragraph" w:styleId="Tekstkomentarza">
    <w:name w:val="annotation text"/>
    <w:basedOn w:val="Normalny"/>
    <w:link w:val="TekstkomentarzaZnak"/>
    <w:uiPriority w:val="99"/>
    <w:semiHidden/>
    <w:unhideWhenUsed/>
    <w:rsid w:val="00F352BC"/>
    <w:rPr>
      <w:sz w:val="20"/>
      <w:szCs w:val="20"/>
    </w:rPr>
  </w:style>
  <w:style w:type="character" w:customStyle="1" w:styleId="TekstkomentarzaZnak">
    <w:name w:val="Tekst komentarza Znak"/>
    <w:basedOn w:val="Domylnaczcionkaakapitu"/>
    <w:link w:val="Tekstkomentarza"/>
    <w:uiPriority w:val="99"/>
    <w:semiHidden/>
    <w:rsid w:val="00F352BC"/>
    <w:rPr>
      <w:sz w:val="20"/>
      <w:szCs w:val="20"/>
    </w:rPr>
  </w:style>
  <w:style w:type="paragraph" w:styleId="Tematkomentarza">
    <w:name w:val="annotation subject"/>
    <w:basedOn w:val="Tekstkomentarza"/>
    <w:next w:val="Tekstkomentarza"/>
    <w:link w:val="TematkomentarzaZnak"/>
    <w:uiPriority w:val="99"/>
    <w:semiHidden/>
    <w:unhideWhenUsed/>
    <w:rsid w:val="00F352BC"/>
    <w:rPr>
      <w:b/>
      <w:bCs/>
    </w:rPr>
  </w:style>
  <w:style w:type="character" w:customStyle="1" w:styleId="TematkomentarzaZnak">
    <w:name w:val="Temat komentarza Znak"/>
    <w:basedOn w:val="TekstkomentarzaZnak"/>
    <w:link w:val="Tematkomentarza"/>
    <w:uiPriority w:val="99"/>
    <w:semiHidden/>
    <w:rsid w:val="00F352BC"/>
    <w:rPr>
      <w:b/>
      <w:bCs/>
      <w:sz w:val="20"/>
      <w:szCs w:val="20"/>
    </w:rPr>
  </w:style>
  <w:style w:type="paragraph" w:styleId="Tekstdymka">
    <w:name w:val="Balloon Text"/>
    <w:basedOn w:val="Normalny"/>
    <w:link w:val="TekstdymkaZnak"/>
    <w:uiPriority w:val="99"/>
    <w:semiHidden/>
    <w:unhideWhenUsed/>
    <w:rsid w:val="00082D6A"/>
    <w:rPr>
      <w:rFonts w:ascii="Tahoma" w:hAnsi="Tahoma" w:cs="Tahoma"/>
      <w:sz w:val="16"/>
      <w:szCs w:val="16"/>
    </w:rPr>
  </w:style>
  <w:style w:type="character" w:customStyle="1" w:styleId="TekstdymkaZnak">
    <w:name w:val="Tekst dymka Znak"/>
    <w:basedOn w:val="Domylnaczcionkaakapitu"/>
    <w:link w:val="Tekstdymka"/>
    <w:uiPriority w:val="99"/>
    <w:semiHidden/>
    <w:rsid w:val="00082D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933826">
      <w:bodyDiv w:val="1"/>
      <w:marLeft w:val="0"/>
      <w:marRight w:val="0"/>
      <w:marTop w:val="0"/>
      <w:marBottom w:val="0"/>
      <w:divBdr>
        <w:top w:val="none" w:sz="0" w:space="0" w:color="auto"/>
        <w:left w:val="none" w:sz="0" w:space="0" w:color="auto"/>
        <w:bottom w:val="none" w:sz="0" w:space="0" w:color="auto"/>
        <w:right w:val="none" w:sz="0" w:space="0" w:color="auto"/>
      </w:divBdr>
      <w:divsChild>
        <w:div w:id="1668286979">
          <w:marLeft w:val="0"/>
          <w:marRight w:val="0"/>
          <w:marTop w:val="0"/>
          <w:marBottom w:val="0"/>
          <w:divBdr>
            <w:top w:val="none" w:sz="0" w:space="0" w:color="auto"/>
            <w:left w:val="none" w:sz="0" w:space="0" w:color="auto"/>
            <w:bottom w:val="none" w:sz="0" w:space="0" w:color="auto"/>
            <w:right w:val="none" w:sz="0" w:space="0" w:color="auto"/>
          </w:divBdr>
          <w:divsChild>
            <w:div w:id="236064251">
              <w:marLeft w:val="0"/>
              <w:marRight w:val="0"/>
              <w:marTop w:val="0"/>
              <w:marBottom w:val="0"/>
              <w:divBdr>
                <w:top w:val="none" w:sz="0" w:space="0" w:color="auto"/>
                <w:left w:val="none" w:sz="0" w:space="0" w:color="auto"/>
                <w:bottom w:val="none" w:sz="0" w:space="0" w:color="auto"/>
                <w:right w:val="none" w:sz="0" w:space="0" w:color="auto"/>
              </w:divBdr>
              <w:divsChild>
                <w:div w:id="25594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DDD15-9A42-42C2-8EE6-0CF908C8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2841</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Miłosz Wojnarowski</dc:creator>
  <cp:lastModifiedBy>Agnieszka Obrębska</cp:lastModifiedBy>
  <cp:revision>2</cp:revision>
  <cp:lastPrinted>2026-02-18T06:58:00Z</cp:lastPrinted>
  <dcterms:created xsi:type="dcterms:W3CDTF">2026-02-18T06:59:00Z</dcterms:created>
  <dcterms:modified xsi:type="dcterms:W3CDTF">2026-02-18T06:59:00Z</dcterms:modified>
</cp:coreProperties>
</file>