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5A04F" w14:textId="77777777" w:rsidR="009142DD" w:rsidRDefault="009142DD" w:rsidP="00464654">
      <w:pPr>
        <w:spacing w:line="360" w:lineRule="auto"/>
        <w:ind w:firstLine="0"/>
        <w:jc w:val="center"/>
        <w:rPr>
          <w:rFonts w:ascii="Arial" w:hAnsi="Arial" w:cs="Arial"/>
          <w:b/>
        </w:rPr>
      </w:pPr>
      <w:r>
        <w:rPr>
          <w:rFonts w:ascii="Arial" w:hAnsi="Arial" w:cs="Arial"/>
          <w:b/>
        </w:rPr>
        <w:t>Uchwała Nr ZIR………………….</w:t>
      </w:r>
    </w:p>
    <w:p w14:paraId="12F3EFB6" w14:textId="77777777" w:rsidR="009142DD" w:rsidRDefault="009142DD" w:rsidP="00464654">
      <w:pPr>
        <w:spacing w:line="360" w:lineRule="auto"/>
        <w:ind w:firstLine="0"/>
        <w:jc w:val="center"/>
        <w:rPr>
          <w:rFonts w:ascii="Arial" w:hAnsi="Arial" w:cs="Arial"/>
          <w:b/>
        </w:rPr>
      </w:pPr>
      <w:r>
        <w:rPr>
          <w:rFonts w:ascii="Arial" w:hAnsi="Arial" w:cs="Arial"/>
          <w:b/>
        </w:rPr>
        <w:t>Rady Gminy Jednorożec</w:t>
      </w:r>
    </w:p>
    <w:p w14:paraId="333FDA15" w14:textId="7430FD28" w:rsidR="009142DD" w:rsidRDefault="009142DD" w:rsidP="00464654">
      <w:pPr>
        <w:spacing w:line="360" w:lineRule="auto"/>
        <w:ind w:firstLine="0"/>
        <w:jc w:val="center"/>
        <w:rPr>
          <w:rFonts w:ascii="Arial" w:hAnsi="Arial" w:cs="Arial"/>
          <w:b/>
        </w:rPr>
      </w:pPr>
      <w:r>
        <w:rPr>
          <w:rFonts w:ascii="Arial" w:hAnsi="Arial" w:cs="Arial"/>
          <w:b/>
        </w:rPr>
        <w:t>z dnia ………………  2025 r.</w:t>
      </w:r>
      <w:r>
        <w:rPr>
          <w:rFonts w:ascii="Arial" w:hAnsi="Arial" w:cs="Arial"/>
          <w:b/>
        </w:rPr>
        <w:br/>
      </w:r>
      <w:bookmarkStart w:id="0" w:name="_Hlk188264977"/>
      <w:r>
        <w:rPr>
          <w:rFonts w:ascii="Arial" w:hAnsi="Arial" w:cs="Arial"/>
          <w:b/>
        </w:rPr>
        <w:t xml:space="preserve">w sprawie nadania nazwy </w:t>
      </w:r>
      <w:r w:rsidR="00E81EC8">
        <w:rPr>
          <w:rFonts w:ascii="Arial" w:hAnsi="Arial" w:cs="Arial"/>
          <w:b/>
        </w:rPr>
        <w:t>dro</w:t>
      </w:r>
      <w:r w:rsidR="00FE3812">
        <w:rPr>
          <w:rFonts w:ascii="Arial" w:hAnsi="Arial" w:cs="Arial"/>
          <w:b/>
        </w:rPr>
        <w:t>gom</w:t>
      </w:r>
      <w:r>
        <w:rPr>
          <w:rFonts w:ascii="Arial" w:hAnsi="Arial" w:cs="Arial"/>
          <w:b/>
        </w:rPr>
        <w:t xml:space="preserve"> wewnętrzn</w:t>
      </w:r>
      <w:r w:rsidR="00FE3812">
        <w:rPr>
          <w:rFonts w:ascii="Arial" w:hAnsi="Arial" w:cs="Arial"/>
          <w:b/>
        </w:rPr>
        <w:t>ym</w:t>
      </w:r>
      <w:r>
        <w:rPr>
          <w:rFonts w:ascii="Arial" w:hAnsi="Arial" w:cs="Arial"/>
          <w:b/>
        </w:rPr>
        <w:t xml:space="preserve"> położo</w:t>
      </w:r>
      <w:r w:rsidR="00FE3812">
        <w:rPr>
          <w:rFonts w:ascii="Arial" w:hAnsi="Arial" w:cs="Arial"/>
          <w:b/>
        </w:rPr>
        <w:t>nych</w:t>
      </w:r>
      <w:r>
        <w:rPr>
          <w:rFonts w:ascii="Arial" w:hAnsi="Arial" w:cs="Arial"/>
          <w:b/>
        </w:rPr>
        <w:t xml:space="preserve"> w miejscowości Jednorożec</w:t>
      </w:r>
      <w:bookmarkEnd w:id="0"/>
      <w:r>
        <w:rPr>
          <w:rFonts w:ascii="Arial" w:hAnsi="Arial" w:cs="Arial"/>
          <w:b/>
        </w:rPr>
        <w:t xml:space="preserve"> oraz </w:t>
      </w:r>
      <w:r w:rsidR="00CC12CF">
        <w:rPr>
          <w:rFonts w:ascii="Arial" w:hAnsi="Arial" w:cs="Arial"/>
          <w:b/>
        </w:rPr>
        <w:t xml:space="preserve">nadanie nazwy drodze gminnej stanowiącej przedłużenie ulicy </w:t>
      </w:r>
      <w:r w:rsidRPr="009142DD">
        <w:rPr>
          <w:rFonts w:ascii="Arial" w:hAnsi="Arial" w:cs="Arial"/>
          <w:b/>
        </w:rPr>
        <w:t>„</w:t>
      </w:r>
      <w:r>
        <w:rPr>
          <w:rFonts w:ascii="Arial" w:hAnsi="Arial" w:cs="Arial"/>
          <w:b/>
        </w:rPr>
        <w:t>Jaśminowej</w:t>
      </w:r>
      <w:r w:rsidRPr="009142DD">
        <w:rPr>
          <w:rFonts w:ascii="Arial" w:hAnsi="Arial" w:cs="Arial"/>
          <w:b/>
        </w:rPr>
        <w:t>” w miejscowości Jednorożec</w:t>
      </w:r>
    </w:p>
    <w:p w14:paraId="339E1D9D" w14:textId="77777777" w:rsidR="009142DD" w:rsidRDefault="009142DD" w:rsidP="00464654">
      <w:pPr>
        <w:spacing w:line="360" w:lineRule="auto"/>
        <w:ind w:firstLine="0"/>
        <w:rPr>
          <w:rFonts w:ascii="Arial" w:hAnsi="Arial" w:cs="Arial"/>
        </w:rPr>
      </w:pPr>
    </w:p>
    <w:p w14:paraId="53E2DC89" w14:textId="6E183774" w:rsidR="009142DD" w:rsidRDefault="009142DD" w:rsidP="00464654">
      <w:pPr>
        <w:spacing w:line="360" w:lineRule="auto"/>
        <w:ind w:firstLine="708"/>
        <w:rPr>
          <w:rFonts w:ascii="Arial" w:hAnsi="Arial" w:cs="Arial"/>
        </w:rPr>
      </w:pPr>
      <w:r>
        <w:rPr>
          <w:rFonts w:ascii="Arial" w:hAnsi="Arial" w:cs="Arial"/>
        </w:rPr>
        <w:t xml:space="preserve">Stosownie do przepisów art. 18 ust. 2 pkt 13 ustawy z dnia 8 marca 1990 r. </w:t>
      </w:r>
      <w:r>
        <w:rPr>
          <w:rFonts w:ascii="Arial" w:hAnsi="Arial" w:cs="Arial"/>
        </w:rPr>
        <w:br/>
        <w:t>o samorządzie gminnym (t.j. Dz. U. z 202</w:t>
      </w:r>
      <w:r w:rsidR="00CD7290">
        <w:rPr>
          <w:rFonts w:ascii="Arial" w:hAnsi="Arial" w:cs="Arial"/>
        </w:rPr>
        <w:t>5</w:t>
      </w:r>
      <w:r>
        <w:rPr>
          <w:rFonts w:ascii="Arial" w:hAnsi="Arial" w:cs="Arial"/>
        </w:rPr>
        <w:t xml:space="preserve"> r., poz. 1</w:t>
      </w:r>
      <w:r w:rsidR="00CD7290">
        <w:rPr>
          <w:rFonts w:ascii="Arial" w:hAnsi="Arial" w:cs="Arial"/>
        </w:rPr>
        <w:t>153</w:t>
      </w:r>
      <w:r>
        <w:rPr>
          <w:rFonts w:ascii="Arial" w:hAnsi="Arial" w:cs="Arial"/>
        </w:rPr>
        <w:t xml:space="preserve"> ze zm.) i art. 8 ust. 1a</w:t>
      </w:r>
      <w:r w:rsidR="00FC1068">
        <w:rPr>
          <w:rFonts w:ascii="Arial" w:hAnsi="Arial" w:cs="Arial"/>
        </w:rPr>
        <w:t xml:space="preserve"> </w:t>
      </w:r>
      <w:r>
        <w:rPr>
          <w:rFonts w:ascii="Arial" w:hAnsi="Arial" w:cs="Arial"/>
        </w:rPr>
        <w:t>ustawy z dnia 21 marca 1985 r. o drogach publicznych (t.j. Dz. U. z 2024 r., poz. 320</w:t>
      </w:r>
      <w:r w:rsidR="00FC1068">
        <w:rPr>
          <w:rFonts w:ascii="Arial" w:hAnsi="Arial" w:cs="Arial"/>
        </w:rPr>
        <w:t xml:space="preserve"> </w:t>
      </w:r>
      <w:r>
        <w:rPr>
          <w:rFonts w:ascii="Arial" w:hAnsi="Arial" w:cs="Arial"/>
        </w:rPr>
        <w:t xml:space="preserve">z późn. zm.) </w:t>
      </w:r>
      <w:r>
        <w:rPr>
          <w:rFonts w:ascii="Arial" w:hAnsi="Arial" w:cs="Arial"/>
          <w:b/>
        </w:rPr>
        <w:t>uchwala się, co następuje:</w:t>
      </w:r>
    </w:p>
    <w:p w14:paraId="41335F11" w14:textId="77777777" w:rsidR="009142DD" w:rsidRDefault="009142DD" w:rsidP="00464654">
      <w:pPr>
        <w:spacing w:before="240" w:line="360" w:lineRule="auto"/>
        <w:ind w:firstLine="0"/>
        <w:jc w:val="center"/>
        <w:rPr>
          <w:rFonts w:ascii="Arial" w:hAnsi="Arial" w:cs="Arial"/>
        </w:rPr>
      </w:pPr>
      <w:r>
        <w:rPr>
          <w:rFonts w:ascii="Arial" w:hAnsi="Arial" w:cs="Arial"/>
        </w:rPr>
        <w:t>§1.</w:t>
      </w:r>
    </w:p>
    <w:p w14:paraId="6AD2ED35" w14:textId="48E9DBCC" w:rsidR="009142DD" w:rsidRDefault="009142DD" w:rsidP="00464654">
      <w:pPr>
        <w:pStyle w:val="Akapitzlist"/>
        <w:numPr>
          <w:ilvl w:val="0"/>
          <w:numId w:val="1"/>
        </w:numPr>
        <w:spacing w:before="240" w:line="360" w:lineRule="auto"/>
        <w:rPr>
          <w:rFonts w:ascii="Arial" w:hAnsi="Arial" w:cs="Arial"/>
          <w:b/>
          <w:bCs/>
        </w:rPr>
      </w:pPr>
      <w:r w:rsidRPr="00FE3812">
        <w:rPr>
          <w:rFonts w:ascii="Arial" w:hAnsi="Arial" w:cs="Arial"/>
        </w:rPr>
        <w:t xml:space="preserve">Drodze wewnętrznej, oznaczonej numerami działek: 1271/16, 1272/25, 1273/16, 1274/17 oraz część działki nr 1275/16, położonej w miejscowości Jednorożec, obręb </w:t>
      </w:r>
      <w:r w:rsidR="00C36A1A" w:rsidRPr="00FE3812">
        <w:rPr>
          <w:rFonts w:ascii="Arial" w:hAnsi="Arial" w:cs="Arial"/>
        </w:rPr>
        <w:t>0004 Jednorożec</w:t>
      </w:r>
      <w:r w:rsidRPr="00FE3812">
        <w:rPr>
          <w:rFonts w:ascii="Arial" w:hAnsi="Arial" w:cs="Arial"/>
        </w:rPr>
        <w:t xml:space="preserve">, </w:t>
      </w:r>
      <w:r w:rsidR="00AA2AA5">
        <w:rPr>
          <w:rFonts w:ascii="Arial" w:hAnsi="Arial" w:cs="Arial"/>
        </w:rPr>
        <w:t>zgodnie z załącznikiem graficznym</w:t>
      </w:r>
      <w:r w:rsidR="0070187A">
        <w:rPr>
          <w:rFonts w:ascii="Arial" w:hAnsi="Arial" w:cs="Arial"/>
        </w:rPr>
        <w:t xml:space="preserve"> </w:t>
      </w:r>
      <w:r w:rsidRPr="00FE3812">
        <w:rPr>
          <w:rFonts w:ascii="Arial" w:hAnsi="Arial" w:cs="Arial"/>
        </w:rPr>
        <w:t>nr 1 do uchwały, nadaje się nazwę:</w:t>
      </w:r>
      <w:r w:rsidRPr="00FE3812">
        <w:rPr>
          <w:rFonts w:ascii="Arial" w:hAnsi="Arial" w:cs="Arial"/>
          <w:b/>
          <w:bCs/>
        </w:rPr>
        <w:t xml:space="preserve"> …………………….</w:t>
      </w:r>
    </w:p>
    <w:p w14:paraId="26A1C822" w14:textId="58E27A90" w:rsidR="00FE3812" w:rsidRDefault="00FE3812" w:rsidP="00464654">
      <w:pPr>
        <w:pStyle w:val="Akapitzlist"/>
        <w:numPr>
          <w:ilvl w:val="0"/>
          <w:numId w:val="1"/>
        </w:numPr>
        <w:spacing w:before="240" w:line="360" w:lineRule="auto"/>
        <w:rPr>
          <w:rFonts w:ascii="Arial" w:hAnsi="Arial" w:cs="Arial"/>
          <w:b/>
          <w:bCs/>
        </w:rPr>
      </w:pPr>
      <w:r w:rsidRPr="00FE3812">
        <w:rPr>
          <w:rFonts w:ascii="Arial" w:hAnsi="Arial" w:cs="Arial"/>
        </w:rPr>
        <w:t xml:space="preserve">Drodze wewnętrznej, oznaczonej numerami działek: </w:t>
      </w:r>
      <w:r>
        <w:rPr>
          <w:rFonts w:ascii="Arial" w:hAnsi="Arial" w:cs="Arial"/>
        </w:rPr>
        <w:t xml:space="preserve">1271/19, 1272/30, 1273/19, 1274/20 </w:t>
      </w:r>
      <w:r w:rsidRPr="00FE3812">
        <w:rPr>
          <w:rFonts w:ascii="Arial" w:hAnsi="Arial" w:cs="Arial"/>
        </w:rPr>
        <w:t xml:space="preserve">oraz część działki nr 1275/16, położonej w miejscowości Jednorożec, obręb 0004 Jednorożec, </w:t>
      </w:r>
      <w:r w:rsidR="00AA2AA5">
        <w:rPr>
          <w:rFonts w:ascii="Arial" w:hAnsi="Arial" w:cs="Arial"/>
        </w:rPr>
        <w:t>zgodnie z załącznikiem graficznym</w:t>
      </w:r>
      <w:r w:rsidR="0070187A">
        <w:rPr>
          <w:rFonts w:ascii="Arial" w:hAnsi="Arial" w:cs="Arial"/>
        </w:rPr>
        <w:t xml:space="preserve"> </w:t>
      </w:r>
      <w:r w:rsidRPr="00FE3812">
        <w:rPr>
          <w:rFonts w:ascii="Arial" w:hAnsi="Arial" w:cs="Arial"/>
        </w:rPr>
        <w:t xml:space="preserve">nr </w:t>
      </w:r>
      <w:r>
        <w:rPr>
          <w:rFonts w:ascii="Arial" w:hAnsi="Arial" w:cs="Arial"/>
        </w:rPr>
        <w:t>2</w:t>
      </w:r>
      <w:r w:rsidRPr="00FE3812">
        <w:rPr>
          <w:rFonts w:ascii="Arial" w:hAnsi="Arial" w:cs="Arial"/>
        </w:rPr>
        <w:t xml:space="preserve"> do uchwały, nadaje się nazwę:</w:t>
      </w:r>
      <w:r w:rsidRPr="00FE3812">
        <w:rPr>
          <w:rFonts w:ascii="Arial" w:hAnsi="Arial" w:cs="Arial"/>
          <w:b/>
          <w:bCs/>
        </w:rPr>
        <w:t xml:space="preserve"> …………………….</w:t>
      </w:r>
    </w:p>
    <w:p w14:paraId="4B039A1D" w14:textId="5D567AE5" w:rsidR="00FE3812" w:rsidRPr="00FE3812" w:rsidRDefault="00FE3812" w:rsidP="00464654">
      <w:pPr>
        <w:pStyle w:val="Akapitzlist"/>
        <w:numPr>
          <w:ilvl w:val="0"/>
          <w:numId w:val="1"/>
        </w:numPr>
        <w:spacing w:before="240" w:line="360" w:lineRule="auto"/>
        <w:rPr>
          <w:rFonts w:ascii="Arial" w:hAnsi="Arial" w:cs="Arial"/>
          <w:b/>
          <w:bCs/>
        </w:rPr>
      </w:pPr>
      <w:r w:rsidRPr="00FE3812">
        <w:rPr>
          <w:rFonts w:ascii="Arial" w:hAnsi="Arial" w:cs="Arial"/>
        </w:rPr>
        <w:t>Drodze wewnętrznej, oznaczonej numerami działek: 1271/</w:t>
      </w:r>
      <w:r>
        <w:rPr>
          <w:rFonts w:ascii="Arial" w:hAnsi="Arial" w:cs="Arial"/>
        </w:rPr>
        <w:t>22</w:t>
      </w:r>
      <w:r w:rsidRPr="00FE3812">
        <w:rPr>
          <w:rFonts w:ascii="Arial" w:hAnsi="Arial" w:cs="Arial"/>
        </w:rPr>
        <w:t>, 1272/</w:t>
      </w:r>
      <w:r>
        <w:rPr>
          <w:rFonts w:ascii="Arial" w:hAnsi="Arial" w:cs="Arial"/>
        </w:rPr>
        <w:t>35</w:t>
      </w:r>
      <w:r w:rsidRPr="00FE3812">
        <w:rPr>
          <w:rFonts w:ascii="Arial" w:hAnsi="Arial" w:cs="Arial"/>
        </w:rPr>
        <w:t>, 1273/</w:t>
      </w:r>
      <w:r>
        <w:rPr>
          <w:rFonts w:ascii="Arial" w:hAnsi="Arial" w:cs="Arial"/>
        </w:rPr>
        <w:t>22</w:t>
      </w:r>
      <w:r w:rsidRPr="00FE3812">
        <w:rPr>
          <w:rFonts w:ascii="Arial" w:hAnsi="Arial" w:cs="Arial"/>
        </w:rPr>
        <w:t>, 1274/</w:t>
      </w:r>
      <w:r>
        <w:rPr>
          <w:rFonts w:ascii="Arial" w:hAnsi="Arial" w:cs="Arial"/>
        </w:rPr>
        <w:t>23</w:t>
      </w:r>
      <w:r w:rsidRPr="00FE3812">
        <w:rPr>
          <w:rFonts w:ascii="Arial" w:hAnsi="Arial" w:cs="Arial"/>
        </w:rPr>
        <w:t xml:space="preserve"> oraz część działki nr 1275/16, położonej w miejscowości Jednorożec, obręb 0004 Jednorożec, </w:t>
      </w:r>
      <w:r w:rsidR="00AA2AA5">
        <w:rPr>
          <w:rFonts w:ascii="Arial" w:hAnsi="Arial" w:cs="Arial"/>
        </w:rPr>
        <w:t>zgodnie z załącznikiem graficznym</w:t>
      </w:r>
      <w:r w:rsidR="0070187A">
        <w:rPr>
          <w:rFonts w:ascii="Arial" w:hAnsi="Arial" w:cs="Arial"/>
        </w:rPr>
        <w:t xml:space="preserve"> </w:t>
      </w:r>
      <w:r w:rsidRPr="00FE3812">
        <w:rPr>
          <w:rFonts w:ascii="Arial" w:hAnsi="Arial" w:cs="Arial"/>
        </w:rPr>
        <w:t xml:space="preserve">nr </w:t>
      </w:r>
      <w:r>
        <w:rPr>
          <w:rFonts w:ascii="Arial" w:hAnsi="Arial" w:cs="Arial"/>
        </w:rPr>
        <w:t>3</w:t>
      </w:r>
      <w:r w:rsidRPr="00FE3812">
        <w:rPr>
          <w:rFonts w:ascii="Arial" w:hAnsi="Arial" w:cs="Arial"/>
        </w:rPr>
        <w:t xml:space="preserve"> do uchwały, nadaje się nazwę:</w:t>
      </w:r>
      <w:r w:rsidRPr="00FE3812">
        <w:rPr>
          <w:rFonts w:ascii="Arial" w:hAnsi="Arial" w:cs="Arial"/>
          <w:b/>
          <w:bCs/>
        </w:rPr>
        <w:t xml:space="preserve"> …………………….</w:t>
      </w:r>
    </w:p>
    <w:p w14:paraId="44F03D0B" w14:textId="5E02CCBD" w:rsidR="009142DD" w:rsidRPr="00C36A1A" w:rsidRDefault="009142DD" w:rsidP="00464654">
      <w:pPr>
        <w:spacing w:before="240" w:line="360" w:lineRule="auto"/>
        <w:ind w:firstLine="0"/>
        <w:jc w:val="center"/>
        <w:rPr>
          <w:rFonts w:ascii="Arial" w:hAnsi="Arial" w:cs="Arial"/>
        </w:rPr>
      </w:pPr>
      <w:r w:rsidRPr="00C36A1A">
        <w:rPr>
          <w:rFonts w:ascii="Arial" w:hAnsi="Arial" w:cs="Arial"/>
        </w:rPr>
        <w:t>§2.</w:t>
      </w:r>
    </w:p>
    <w:p w14:paraId="208C5A35" w14:textId="40B84E34" w:rsidR="009142DD" w:rsidRPr="00C36A1A" w:rsidRDefault="00CC12CF" w:rsidP="00464654">
      <w:pPr>
        <w:spacing w:before="240" w:line="360" w:lineRule="auto"/>
        <w:ind w:firstLine="0"/>
        <w:rPr>
          <w:rFonts w:ascii="Arial" w:hAnsi="Arial" w:cs="Arial"/>
        </w:rPr>
      </w:pPr>
      <w:r w:rsidRPr="00C36A1A">
        <w:rPr>
          <w:rFonts w:ascii="Arial" w:hAnsi="Arial" w:cs="Arial"/>
        </w:rPr>
        <w:t xml:space="preserve">Nadaje się nazwę „Jaśminowa” drodze gminnej położonej w miejscowości Jednorożec, </w:t>
      </w:r>
      <w:r w:rsidR="0070187A">
        <w:rPr>
          <w:rFonts w:ascii="Arial" w:hAnsi="Arial" w:cs="Arial"/>
        </w:rPr>
        <w:t xml:space="preserve">stanowiącej część działki o nr ewidencyjnym 1275/16 </w:t>
      </w:r>
      <w:r w:rsidRPr="00C36A1A">
        <w:rPr>
          <w:rFonts w:ascii="Arial" w:hAnsi="Arial" w:cs="Arial"/>
        </w:rPr>
        <w:t xml:space="preserve">z obrębu 0004 Jednorożec, </w:t>
      </w:r>
      <w:r w:rsidR="0070187A">
        <w:rPr>
          <w:rFonts w:ascii="Arial" w:hAnsi="Arial" w:cs="Arial"/>
        </w:rPr>
        <w:t xml:space="preserve">będącej przedłużeniem </w:t>
      </w:r>
      <w:r w:rsidRPr="00C36A1A">
        <w:rPr>
          <w:rFonts w:ascii="Arial" w:hAnsi="Arial" w:cs="Arial"/>
        </w:rPr>
        <w:t>istniejącej ulicy o tej</w:t>
      </w:r>
      <w:r w:rsidR="0070187A">
        <w:rPr>
          <w:rFonts w:ascii="Arial" w:hAnsi="Arial" w:cs="Arial"/>
        </w:rPr>
        <w:t xml:space="preserve"> samej</w:t>
      </w:r>
      <w:r w:rsidRPr="00C36A1A">
        <w:rPr>
          <w:rFonts w:ascii="Arial" w:hAnsi="Arial" w:cs="Arial"/>
        </w:rPr>
        <w:t xml:space="preserve"> nazwie,</w:t>
      </w:r>
      <w:r w:rsidR="009142DD" w:rsidRPr="00C36A1A">
        <w:rPr>
          <w:rFonts w:ascii="Arial" w:hAnsi="Arial" w:cs="Arial"/>
        </w:rPr>
        <w:t xml:space="preserve"> </w:t>
      </w:r>
      <w:r w:rsidR="00AA2AA5">
        <w:rPr>
          <w:rFonts w:ascii="Arial" w:hAnsi="Arial" w:cs="Arial"/>
        </w:rPr>
        <w:t>zgodnie z załącznikiem graficznym</w:t>
      </w:r>
      <w:r w:rsidR="0070187A">
        <w:rPr>
          <w:rFonts w:ascii="Arial" w:hAnsi="Arial" w:cs="Arial"/>
        </w:rPr>
        <w:t xml:space="preserve"> </w:t>
      </w:r>
      <w:r w:rsidR="009142DD" w:rsidRPr="00C36A1A">
        <w:rPr>
          <w:rFonts w:ascii="Arial" w:hAnsi="Arial" w:cs="Arial"/>
        </w:rPr>
        <w:t xml:space="preserve">nr </w:t>
      </w:r>
      <w:r w:rsidR="00FE3812">
        <w:rPr>
          <w:rFonts w:ascii="Arial" w:hAnsi="Arial" w:cs="Arial"/>
        </w:rPr>
        <w:t>4</w:t>
      </w:r>
      <w:r w:rsidR="009142DD" w:rsidRPr="00C36A1A">
        <w:rPr>
          <w:rFonts w:ascii="Arial" w:hAnsi="Arial" w:cs="Arial"/>
        </w:rPr>
        <w:t xml:space="preserve"> do uchwały.</w:t>
      </w:r>
    </w:p>
    <w:p w14:paraId="438E8D68" w14:textId="77777777" w:rsidR="00464654" w:rsidRDefault="00464654" w:rsidP="00464654">
      <w:pPr>
        <w:spacing w:before="240" w:line="360" w:lineRule="auto"/>
        <w:ind w:firstLine="0"/>
        <w:jc w:val="center"/>
        <w:rPr>
          <w:rFonts w:ascii="Arial" w:hAnsi="Arial" w:cs="Arial"/>
        </w:rPr>
      </w:pPr>
    </w:p>
    <w:p w14:paraId="38E308E2" w14:textId="15D5BBB3" w:rsidR="009142DD" w:rsidRPr="00C36A1A" w:rsidRDefault="009142DD" w:rsidP="00464654">
      <w:pPr>
        <w:spacing w:before="240" w:line="360" w:lineRule="auto"/>
        <w:ind w:firstLine="0"/>
        <w:jc w:val="center"/>
        <w:rPr>
          <w:rFonts w:ascii="Arial" w:hAnsi="Arial" w:cs="Arial"/>
        </w:rPr>
      </w:pPr>
      <w:r w:rsidRPr="00C36A1A">
        <w:rPr>
          <w:rFonts w:ascii="Arial" w:hAnsi="Arial" w:cs="Arial"/>
        </w:rPr>
        <w:lastRenderedPageBreak/>
        <w:t>§3.</w:t>
      </w:r>
    </w:p>
    <w:p w14:paraId="78D89F0A" w14:textId="77777777" w:rsidR="009142DD" w:rsidRDefault="009142DD" w:rsidP="00464654">
      <w:pPr>
        <w:spacing w:before="120" w:line="360" w:lineRule="auto"/>
        <w:ind w:firstLine="0"/>
        <w:rPr>
          <w:rFonts w:ascii="Arial" w:hAnsi="Arial" w:cs="Arial"/>
        </w:rPr>
      </w:pPr>
      <w:r>
        <w:rPr>
          <w:rFonts w:ascii="Arial" w:hAnsi="Arial" w:cs="Arial"/>
        </w:rPr>
        <w:t>Wykonanie uchwały powierza się Wójtowi Gminy Jednorożec.</w:t>
      </w:r>
    </w:p>
    <w:p w14:paraId="295A33C7" w14:textId="19BCBDA4" w:rsidR="009142DD" w:rsidRDefault="009142DD" w:rsidP="00464654">
      <w:pPr>
        <w:spacing w:before="240" w:line="360" w:lineRule="auto"/>
        <w:ind w:firstLine="0"/>
        <w:jc w:val="center"/>
        <w:rPr>
          <w:rFonts w:ascii="Arial" w:hAnsi="Arial" w:cs="Arial"/>
        </w:rPr>
      </w:pPr>
      <w:r>
        <w:rPr>
          <w:rFonts w:ascii="Arial" w:hAnsi="Arial" w:cs="Arial"/>
        </w:rPr>
        <w:t>§4.</w:t>
      </w:r>
    </w:p>
    <w:p w14:paraId="04811790" w14:textId="77777777" w:rsidR="009142DD" w:rsidRDefault="009142DD" w:rsidP="00464654">
      <w:pPr>
        <w:spacing w:before="120" w:line="360" w:lineRule="auto"/>
        <w:ind w:firstLine="0"/>
        <w:jc w:val="left"/>
        <w:rPr>
          <w:rFonts w:ascii="Arial" w:hAnsi="Arial" w:cs="Arial"/>
        </w:rPr>
      </w:pPr>
      <w:r>
        <w:rPr>
          <w:rFonts w:ascii="Arial" w:hAnsi="Arial" w:cs="Arial"/>
        </w:rPr>
        <w:t>Uchwała zostanie wywieszona na tablicy informacyjnej sołectwa Jednorożec i tablicy ogłoszeń w budynku Urzędu Gminy w Jednorożcu oraz zamieszczona na stronie internetowej gminy www.bip.jednorozec.pl.</w:t>
      </w:r>
    </w:p>
    <w:p w14:paraId="6771A09D" w14:textId="1415EA22" w:rsidR="009142DD" w:rsidRDefault="009142DD" w:rsidP="00464654">
      <w:pPr>
        <w:spacing w:before="240" w:line="360" w:lineRule="auto"/>
        <w:ind w:firstLine="0"/>
        <w:jc w:val="center"/>
        <w:rPr>
          <w:rFonts w:ascii="Arial" w:hAnsi="Arial" w:cs="Arial"/>
        </w:rPr>
      </w:pPr>
      <w:r>
        <w:rPr>
          <w:rFonts w:ascii="Arial" w:hAnsi="Arial" w:cs="Arial"/>
        </w:rPr>
        <w:t>§5.</w:t>
      </w:r>
    </w:p>
    <w:p w14:paraId="0D2B94CF" w14:textId="77777777" w:rsidR="009142DD" w:rsidRDefault="009142DD" w:rsidP="00464654">
      <w:pPr>
        <w:spacing w:before="120" w:line="360" w:lineRule="auto"/>
        <w:ind w:firstLine="0"/>
        <w:rPr>
          <w:rFonts w:ascii="Arial" w:hAnsi="Arial" w:cs="Arial"/>
        </w:rPr>
      </w:pPr>
      <w:r>
        <w:rPr>
          <w:rFonts w:ascii="Arial" w:hAnsi="Arial" w:cs="Arial"/>
        </w:rPr>
        <w:t>Uchwała wchodzi w życie po upływie 14 dni od dnia jej ogłoszenia w Dzienniku Urzędowym Województwa Mazowieckiego.</w:t>
      </w:r>
    </w:p>
    <w:p w14:paraId="5BF880A5" w14:textId="77777777" w:rsidR="009142DD" w:rsidRDefault="009142DD" w:rsidP="009142DD">
      <w:pPr>
        <w:spacing w:line="240" w:lineRule="auto"/>
        <w:ind w:firstLine="0"/>
        <w:rPr>
          <w:rFonts w:ascii="Arial" w:hAnsi="Arial" w:cs="Arial"/>
          <w:sz w:val="20"/>
          <w:szCs w:val="20"/>
        </w:rPr>
      </w:pPr>
    </w:p>
    <w:p w14:paraId="595DE9C8" w14:textId="77777777" w:rsidR="00EF4167" w:rsidRDefault="00EF4167" w:rsidP="00CC12CF">
      <w:pPr>
        <w:ind w:firstLine="0"/>
      </w:pPr>
    </w:p>
    <w:p w14:paraId="1EE31A9E" w14:textId="77777777" w:rsidR="00EF4167" w:rsidRDefault="00EF4167" w:rsidP="00EF4167">
      <w:pPr>
        <w:spacing w:line="360" w:lineRule="exact"/>
        <w:ind w:firstLine="0"/>
        <w:jc w:val="center"/>
        <w:rPr>
          <w:rFonts w:ascii="Arial" w:hAnsi="Arial" w:cs="Arial"/>
          <w:b/>
        </w:rPr>
      </w:pPr>
    </w:p>
    <w:p w14:paraId="3B980AB2" w14:textId="77777777" w:rsidR="00FE3812" w:rsidRDefault="00FE3812" w:rsidP="00EF4167">
      <w:pPr>
        <w:spacing w:line="360" w:lineRule="exact"/>
        <w:ind w:firstLine="0"/>
        <w:jc w:val="center"/>
        <w:rPr>
          <w:rFonts w:ascii="Arial" w:hAnsi="Arial" w:cs="Arial"/>
          <w:b/>
        </w:rPr>
      </w:pPr>
    </w:p>
    <w:p w14:paraId="540546D9" w14:textId="77777777" w:rsidR="00FE3812" w:rsidRDefault="00FE3812" w:rsidP="00EF4167">
      <w:pPr>
        <w:spacing w:line="360" w:lineRule="exact"/>
        <w:ind w:firstLine="0"/>
        <w:jc w:val="center"/>
        <w:rPr>
          <w:rFonts w:ascii="Arial" w:hAnsi="Arial" w:cs="Arial"/>
          <w:b/>
        </w:rPr>
      </w:pPr>
    </w:p>
    <w:p w14:paraId="4E75E800" w14:textId="77777777" w:rsidR="00FE3812" w:rsidRDefault="00FE3812" w:rsidP="00EF4167">
      <w:pPr>
        <w:spacing w:line="360" w:lineRule="exact"/>
        <w:ind w:firstLine="0"/>
        <w:jc w:val="center"/>
        <w:rPr>
          <w:rFonts w:ascii="Arial" w:hAnsi="Arial" w:cs="Arial"/>
          <w:b/>
        </w:rPr>
      </w:pPr>
    </w:p>
    <w:p w14:paraId="15480E06" w14:textId="77777777" w:rsidR="00FE3812" w:rsidRDefault="00FE3812" w:rsidP="00EF4167">
      <w:pPr>
        <w:spacing w:line="360" w:lineRule="exact"/>
        <w:ind w:firstLine="0"/>
        <w:jc w:val="center"/>
        <w:rPr>
          <w:rFonts w:ascii="Arial" w:hAnsi="Arial" w:cs="Arial"/>
          <w:b/>
        </w:rPr>
      </w:pPr>
    </w:p>
    <w:p w14:paraId="4DBB5172" w14:textId="77777777" w:rsidR="00FE3812" w:rsidRDefault="00FE3812" w:rsidP="00EF4167">
      <w:pPr>
        <w:spacing w:line="360" w:lineRule="exact"/>
        <w:ind w:firstLine="0"/>
        <w:jc w:val="center"/>
        <w:rPr>
          <w:rFonts w:ascii="Arial" w:hAnsi="Arial" w:cs="Arial"/>
          <w:b/>
        </w:rPr>
      </w:pPr>
    </w:p>
    <w:p w14:paraId="27028A4A" w14:textId="77777777" w:rsidR="00FE3812" w:rsidRDefault="00FE3812" w:rsidP="00EF4167">
      <w:pPr>
        <w:spacing w:line="360" w:lineRule="exact"/>
        <w:ind w:firstLine="0"/>
        <w:jc w:val="center"/>
        <w:rPr>
          <w:rFonts w:ascii="Arial" w:hAnsi="Arial" w:cs="Arial"/>
          <w:b/>
        </w:rPr>
      </w:pPr>
    </w:p>
    <w:p w14:paraId="74307959" w14:textId="77777777" w:rsidR="00FE3812" w:rsidRDefault="00FE3812" w:rsidP="00EF4167">
      <w:pPr>
        <w:spacing w:line="360" w:lineRule="exact"/>
        <w:ind w:firstLine="0"/>
        <w:jc w:val="center"/>
        <w:rPr>
          <w:rFonts w:ascii="Arial" w:hAnsi="Arial" w:cs="Arial"/>
          <w:b/>
        </w:rPr>
      </w:pPr>
    </w:p>
    <w:p w14:paraId="22B8C81C" w14:textId="77777777" w:rsidR="00FE3812" w:rsidRDefault="00FE3812" w:rsidP="00EF4167">
      <w:pPr>
        <w:spacing w:line="360" w:lineRule="exact"/>
        <w:ind w:firstLine="0"/>
        <w:jc w:val="center"/>
        <w:rPr>
          <w:rFonts w:ascii="Arial" w:hAnsi="Arial" w:cs="Arial"/>
          <w:b/>
        </w:rPr>
      </w:pPr>
    </w:p>
    <w:p w14:paraId="5D0BF38D" w14:textId="77777777" w:rsidR="00FE3812" w:rsidRDefault="00FE3812" w:rsidP="00EF4167">
      <w:pPr>
        <w:spacing w:line="360" w:lineRule="exact"/>
        <w:ind w:firstLine="0"/>
        <w:jc w:val="center"/>
        <w:rPr>
          <w:rFonts w:ascii="Arial" w:hAnsi="Arial" w:cs="Arial"/>
          <w:b/>
        </w:rPr>
      </w:pPr>
    </w:p>
    <w:p w14:paraId="30862512" w14:textId="77777777" w:rsidR="00FE3812" w:rsidRDefault="00FE3812" w:rsidP="00EF4167">
      <w:pPr>
        <w:spacing w:line="360" w:lineRule="exact"/>
        <w:ind w:firstLine="0"/>
        <w:jc w:val="center"/>
        <w:rPr>
          <w:rFonts w:ascii="Arial" w:hAnsi="Arial" w:cs="Arial"/>
          <w:b/>
        </w:rPr>
      </w:pPr>
    </w:p>
    <w:p w14:paraId="7A501960" w14:textId="77777777" w:rsidR="00FE3812" w:rsidRDefault="00FE3812" w:rsidP="00EF4167">
      <w:pPr>
        <w:spacing w:line="360" w:lineRule="exact"/>
        <w:ind w:firstLine="0"/>
        <w:jc w:val="center"/>
        <w:rPr>
          <w:rFonts w:ascii="Arial" w:hAnsi="Arial" w:cs="Arial"/>
          <w:b/>
        </w:rPr>
      </w:pPr>
    </w:p>
    <w:p w14:paraId="5604F4E9" w14:textId="77777777" w:rsidR="00FE3812" w:rsidRDefault="00FE3812" w:rsidP="00EF4167">
      <w:pPr>
        <w:spacing w:line="360" w:lineRule="exact"/>
        <w:ind w:firstLine="0"/>
        <w:jc w:val="center"/>
        <w:rPr>
          <w:rFonts w:ascii="Arial" w:hAnsi="Arial" w:cs="Arial"/>
          <w:b/>
        </w:rPr>
      </w:pPr>
    </w:p>
    <w:p w14:paraId="50E9AB19" w14:textId="77777777" w:rsidR="00FE3812" w:rsidRDefault="00FE3812" w:rsidP="00EF4167">
      <w:pPr>
        <w:spacing w:line="360" w:lineRule="exact"/>
        <w:ind w:firstLine="0"/>
        <w:jc w:val="center"/>
        <w:rPr>
          <w:rFonts w:ascii="Arial" w:hAnsi="Arial" w:cs="Arial"/>
          <w:b/>
        </w:rPr>
      </w:pPr>
    </w:p>
    <w:p w14:paraId="0660EBB4" w14:textId="77777777" w:rsidR="00FE3812" w:rsidRDefault="00FE3812" w:rsidP="00EF4167">
      <w:pPr>
        <w:spacing w:line="360" w:lineRule="exact"/>
        <w:ind w:firstLine="0"/>
        <w:jc w:val="center"/>
        <w:rPr>
          <w:rFonts w:ascii="Arial" w:hAnsi="Arial" w:cs="Arial"/>
          <w:b/>
        </w:rPr>
      </w:pPr>
    </w:p>
    <w:p w14:paraId="4113112F" w14:textId="77777777" w:rsidR="00FE3812" w:rsidRDefault="00FE3812" w:rsidP="00EF4167">
      <w:pPr>
        <w:spacing w:line="360" w:lineRule="exact"/>
        <w:ind w:firstLine="0"/>
        <w:jc w:val="center"/>
        <w:rPr>
          <w:rFonts w:ascii="Arial" w:hAnsi="Arial" w:cs="Arial"/>
          <w:b/>
        </w:rPr>
      </w:pPr>
    </w:p>
    <w:p w14:paraId="3D31ED6D" w14:textId="77777777" w:rsidR="00FE3812" w:rsidRDefault="00FE3812" w:rsidP="00EF4167">
      <w:pPr>
        <w:spacing w:line="360" w:lineRule="exact"/>
        <w:ind w:firstLine="0"/>
        <w:jc w:val="center"/>
        <w:rPr>
          <w:rFonts w:ascii="Arial" w:hAnsi="Arial" w:cs="Arial"/>
          <w:b/>
        </w:rPr>
      </w:pPr>
    </w:p>
    <w:p w14:paraId="031D568A" w14:textId="77777777" w:rsidR="00FE3812" w:rsidRDefault="00FE3812" w:rsidP="00EF4167">
      <w:pPr>
        <w:spacing w:line="360" w:lineRule="exact"/>
        <w:ind w:firstLine="0"/>
        <w:jc w:val="center"/>
        <w:rPr>
          <w:rFonts w:ascii="Arial" w:hAnsi="Arial" w:cs="Arial"/>
          <w:b/>
        </w:rPr>
      </w:pPr>
    </w:p>
    <w:p w14:paraId="2DBB4629" w14:textId="77777777" w:rsidR="00FE3812" w:rsidRDefault="00FE3812" w:rsidP="00EF4167">
      <w:pPr>
        <w:spacing w:line="360" w:lineRule="exact"/>
        <w:ind w:firstLine="0"/>
        <w:jc w:val="center"/>
        <w:rPr>
          <w:rFonts w:ascii="Arial" w:hAnsi="Arial" w:cs="Arial"/>
          <w:b/>
        </w:rPr>
      </w:pPr>
    </w:p>
    <w:p w14:paraId="24E8F796" w14:textId="77777777" w:rsidR="00FE3812" w:rsidRDefault="00FE3812" w:rsidP="00EF4167">
      <w:pPr>
        <w:spacing w:line="360" w:lineRule="exact"/>
        <w:ind w:firstLine="0"/>
        <w:jc w:val="center"/>
        <w:rPr>
          <w:rFonts w:ascii="Arial" w:hAnsi="Arial" w:cs="Arial"/>
          <w:b/>
        </w:rPr>
      </w:pPr>
    </w:p>
    <w:p w14:paraId="754D7CD6" w14:textId="77777777" w:rsidR="00FE3812" w:rsidRDefault="00FE3812" w:rsidP="00EF4167">
      <w:pPr>
        <w:spacing w:line="360" w:lineRule="exact"/>
        <w:ind w:firstLine="0"/>
        <w:jc w:val="center"/>
        <w:rPr>
          <w:rFonts w:ascii="Arial" w:hAnsi="Arial" w:cs="Arial"/>
          <w:b/>
        </w:rPr>
      </w:pPr>
    </w:p>
    <w:p w14:paraId="1CD0B809" w14:textId="056DDD6F" w:rsidR="00FE3812" w:rsidRDefault="00FE3812" w:rsidP="00EF4167">
      <w:pPr>
        <w:spacing w:line="360" w:lineRule="exact"/>
        <w:ind w:firstLine="0"/>
        <w:jc w:val="center"/>
        <w:rPr>
          <w:rFonts w:ascii="Arial" w:hAnsi="Arial" w:cs="Arial"/>
          <w:b/>
        </w:rPr>
      </w:pPr>
    </w:p>
    <w:p w14:paraId="276BFF48" w14:textId="77777777" w:rsidR="00464654" w:rsidRDefault="00464654" w:rsidP="00EF4167">
      <w:pPr>
        <w:spacing w:line="360" w:lineRule="exact"/>
        <w:ind w:firstLine="0"/>
        <w:jc w:val="center"/>
        <w:rPr>
          <w:rFonts w:ascii="Arial" w:hAnsi="Arial" w:cs="Arial"/>
          <w:b/>
        </w:rPr>
      </w:pPr>
    </w:p>
    <w:p w14:paraId="10FF6950" w14:textId="77777777" w:rsidR="00FE3812" w:rsidRDefault="00FE3812" w:rsidP="00EF4167">
      <w:pPr>
        <w:spacing w:line="360" w:lineRule="exact"/>
        <w:ind w:firstLine="0"/>
        <w:jc w:val="center"/>
        <w:rPr>
          <w:rFonts w:ascii="Arial" w:hAnsi="Arial" w:cs="Arial"/>
          <w:b/>
        </w:rPr>
      </w:pPr>
    </w:p>
    <w:p w14:paraId="6D7B39D7" w14:textId="00E651F7" w:rsidR="00EF4167" w:rsidRDefault="00EF4167" w:rsidP="00EF4167">
      <w:pPr>
        <w:spacing w:line="360" w:lineRule="exact"/>
        <w:ind w:firstLine="0"/>
        <w:jc w:val="center"/>
        <w:rPr>
          <w:rFonts w:ascii="Arial" w:hAnsi="Arial" w:cs="Arial"/>
          <w:b/>
        </w:rPr>
      </w:pPr>
      <w:r>
        <w:rPr>
          <w:rFonts w:ascii="Arial" w:hAnsi="Arial" w:cs="Arial"/>
          <w:b/>
        </w:rPr>
        <w:lastRenderedPageBreak/>
        <w:t>Uzasadnienie do Uchwały</w:t>
      </w:r>
      <w:r>
        <w:rPr>
          <w:rFonts w:ascii="Arial" w:hAnsi="Arial" w:cs="Arial"/>
          <w:sz w:val="20"/>
          <w:szCs w:val="20"/>
        </w:rPr>
        <w:t xml:space="preserve"> </w:t>
      </w:r>
      <w:r>
        <w:rPr>
          <w:rFonts w:ascii="Arial" w:hAnsi="Arial" w:cs="Arial"/>
          <w:b/>
        </w:rPr>
        <w:t>Nr ZIR…………………….</w:t>
      </w:r>
    </w:p>
    <w:p w14:paraId="2B66F04E" w14:textId="77777777" w:rsidR="00EF4167" w:rsidRDefault="00EF4167" w:rsidP="00EF4167">
      <w:pPr>
        <w:spacing w:line="360" w:lineRule="exact"/>
        <w:ind w:firstLine="0"/>
        <w:jc w:val="center"/>
        <w:rPr>
          <w:rFonts w:ascii="Arial" w:hAnsi="Arial" w:cs="Arial"/>
          <w:b/>
        </w:rPr>
      </w:pPr>
      <w:r>
        <w:rPr>
          <w:rFonts w:ascii="Arial" w:hAnsi="Arial" w:cs="Arial"/>
          <w:b/>
        </w:rPr>
        <w:t>Rady Gminy Jednorożec</w:t>
      </w:r>
    </w:p>
    <w:p w14:paraId="271DBC46" w14:textId="77777777" w:rsidR="00EF4167" w:rsidRDefault="00EF4167" w:rsidP="00EF4167">
      <w:pPr>
        <w:spacing w:line="360" w:lineRule="exact"/>
        <w:ind w:firstLine="0"/>
        <w:jc w:val="center"/>
        <w:rPr>
          <w:rFonts w:ascii="Arial" w:hAnsi="Arial" w:cs="Arial"/>
          <w:b/>
        </w:rPr>
      </w:pPr>
      <w:r>
        <w:rPr>
          <w:rFonts w:ascii="Arial" w:hAnsi="Arial" w:cs="Arial"/>
          <w:b/>
        </w:rPr>
        <w:t>z dnia ………………..  2025 r.</w:t>
      </w:r>
    </w:p>
    <w:p w14:paraId="46CB3C01" w14:textId="67EC6C88" w:rsidR="00C36A1A" w:rsidRDefault="00FE3812" w:rsidP="00EF4167">
      <w:pPr>
        <w:spacing w:line="360" w:lineRule="exact"/>
        <w:ind w:firstLine="0"/>
        <w:jc w:val="center"/>
        <w:rPr>
          <w:rFonts w:ascii="Arial" w:hAnsi="Arial" w:cs="Arial"/>
        </w:rPr>
      </w:pPr>
      <w:r>
        <w:rPr>
          <w:rFonts w:ascii="Arial" w:hAnsi="Arial" w:cs="Arial"/>
          <w:b/>
        </w:rPr>
        <w:t xml:space="preserve">w sprawie nadania nazwy drogom wewnętrznym położonych w miejscowości Jednorożec oraz nadanie nazwy drodze gminnej stanowiącej przedłużenie ulicy </w:t>
      </w:r>
      <w:r w:rsidRPr="009142DD">
        <w:rPr>
          <w:rFonts w:ascii="Arial" w:hAnsi="Arial" w:cs="Arial"/>
          <w:b/>
        </w:rPr>
        <w:t>„</w:t>
      </w:r>
      <w:r>
        <w:rPr>
          <w:rFonts w:ascii="Arial" w:hAnsi="Arial" w:cs="Arial"/>
          <w:b/>
        </w:rPr>
        <w:t>Jaśminowej</w:t>
      </w:r>
      <w:r w:rsidRPr="009142DD">
        <w:rPr>
          <w:rFonts w:ascii="Arial" w:hAnsi="Arial" w:cs="Arial"/>
          <w:b/>
        </w:rPr>
        <w:t>” w miejscowości Jednorożec</w:t>
      </w:r>
    </w:p>
    <w:p w14:paraId="3EA4CC28" w14:textId="77777777" w:rsidR="00EF4167" w:rsidRDefault="00EF4167" w:rsidP="00EF4167">
      <w:pPr>
        <w:spacing w:line="360" w:lineRule="auto"/>
        <w:rPr>
          <w:rFonts w:ascii="Arial" w:hAnsi="Arial" w:cs="Arial"/>
        </w:rPr>
      </w:pPr>
      <w:r w:rsidRPr="00BB7BC3">
        <w:rPr>
          <w:rFonts w:ascii="Arial" w:hAnsi="Arial" w:cs="Arial"/>
        </w:rPr>
        <w:t>Do Urzędu Gminy wpłynęło pismo mieszkańców Gminy Jednorożec z wnioskiem o nadanie nazwy ulicy. W piśmie zaproponowano, aby droga otrzymała nazwę „Różana”. Nazwa 'Różana' została uznana za zgodną z obowiązującymi zasadami nazewnictwa oraz nie budzi zastrzeżeń pod względem formalnym i językowym</w:t>
      </w:r>
      <w:r>
        <w:rPr>
          <w:rFonts w:ascii="Arial" w:hAnsi="Arial" w:cs="Arial"/>
        </w:rPr>
        <w:t>.</w:t>
      </w:r>
    </w:p>
    <w:p w14:paraId="2BCE896F" w14:textId="1255D4F7" w:rsidR="00FE3812" w:rsidRDefault="00FE3812" w:rsidP="00EF4167">
      <w:pPr>
        <w:spacing w:line="360" w:lineRule="auto"/>
        <w:rPr>
          <w:rFonts w:ascii="Arial" w:hAnsi="Arial" w:cs="Arial"/>
        </w:rPr>
      </w:pPr>
      <w:r w:rsidRPr="00FE3812">
        <w:rPr>
          <w:rFonts w:ascii="Arial" w:hAnsi="Arial" w:cs="Arial"/>
        </w:rPr>
        <w:t xml:space="preserve">Ponadto, mając na uwadze potrzebę zachowania spójności w systemie nazewnictwa ulic oraz zapewnienia przejrzystości w układzie komunikacyjnym, </w:t>
      </w:r>
      <w:r>
        <w:rPr>
          <w:rFonts w:ascii="Arial" w:hAnsi="Arial" w:cs="Arial"/>
        </w:rPr>
        <w:t xml:space="preserve">z inicjatywy </w:t>
      </w:r>
      <w:r w:rsidRPr="00FE3812">
        <w:rPr>
          <w:rFonts w:ascii="Arial" w:hAnsi="Arial" w:cs="Arial"/>
        </w:rPr>
        <w:t>Urz</w:t>
      </w:r>
      <w:r>
        <w:rPr>
          <w:rFonts w:ascii="Arial" w:hAnsi="Arial" w:cs="Arial"/>
        </w:rPr>
        <w:t>ędu</w:t>
      </w:r>
      <w:r w:rsidRPr="00FE3812">
        <w:rPr>
          <w:rFonts w:ascii="Arial" w:hAnsi="Arial" w:cs="Arial"/>
        </w:rPr>
        <w:t xml:space="preserve"> Gminy </w:t>
      </w:r>
      <w:r>
        <w:rPr>
          <w:rFonts w:ascii="Arial" w:hAnsi="Arial" w:cs="Arial"/>
        </w:rPr>
        <w:t>zaproponowano</w:t>
      </w:r>
      <w:r w:rsidRPr="00FE3812">
        <w:rPr>
          <w:rFonts w:ascii="Arial" w:hAnsi="Arial" w:cs="Arial"/>
        </w:rPr>
        <w:t xml:space="preserve"> nadanie nazw dwóm kolejnym ulicom: „Makowa” oraz „Azaliowa”. Nazwy te wpisują się w przyjętą konwencję tematyczną (nazwy roślinne) oraz nie budzą zastrzeżeń formalnych i językowych.</w:t>
      </w:r>
    </w:p>
    <w:p w14:paraId="5338F6C4" w14:textId="58C4F2FF" w:rsidR="00EF4167" w:rsidRPr="00BB7BC3" w:rsidRDefault="00EF4167" w:rsidP="00EF4167">
      <w:pPr>
        <w:spacing w:line="360" w:lineRule="auto"/>
        <w:ind w:firstLine="708"/>
        <w:rPr>
          <w:rFonts w:ascii="Arial" w:hAnsi="Arial" w:cs="Arial"/>
        </w:rPr>
      </w:pPr>
      <w:r w:rsidRPr="00BB7BC3">
        <w:rPr>
          <w:rFonts w:ascii="Arial" w:hAnsi="Arial" w:cs="Arial"/>
        </w:rPr>
        <w:t xml:space="preserve">Podjęcie niniejszej uchwały wynika z upoważnienia, zawartego w art. </w:t>
      </w:r>
      <w:r>
        <w:rPr>
          <w:rFonts w:ascii="Arial" w:hAnsi="Arial" w:cs="Arial"/>
        </w:rPr>
        <w:br/>
      </w:r>
      <w:r w:rsidRPr="00BB7BC3">
        <w:rPr>
          <w:rFonts w:ascii="Arial" w:hAnsi="Arial" w:cs="Arial"/>
        </w:rPr>
        <w:t xml:space="preserve">41 ust. 1 ustawy z dnia 8 marca 1990 r. o samorządzie gminnym, zgodnie z którym akty prawa miejscowego ustanawia rada gminy w formie uchwały. Ponadto zgodnie </w:t>
      </w:r>
      <w:r>
        <w:rPr>
          <w:rFonts w:ascii="Arial" w:hAnsi="Arial" w:cs="Arial"/>
        </w:rPr>
        <w:br/>
      </w:r>
      <w:r w:rsidRPr="00BB7BC3">
        <w:rPr>
          <w:rFonts w:ascii="Arial" w:hAnsi="Arial" w:cs="Arial"/>
        </w:rPr>
        <w:t>z art. 18 ust. 2 pkt 13 ww. ustawy do wyłącznej właściwości rady gminy należy m.in. podejmowanie uchwał w sprawach herbu gminy, nazw ulic i placów będących drogami publicznymi lub nazw dróg wewnętrznych w rozumieniu ustawy z dnia 21 marca 1985 r. o drogach publicznych, a także wznoszenia pomników.</w:t>
      </w:r>
    </w:p>
    <w:p w14:paraId="4B5FAE0B" w14:textId="77777777" w:rsidR="00EF4167" w:rsidRDefault="00EF4167" w:rsidP="00EF4167">
      <w:pPr>
        <w:spacing w:line="360" w:lineRule="auto"/>
        <w:ind w:firstLine="708"/>
        <w:rPr>
          <w:rFonts w:ascii="Arial" w:hAnsi="Arial" w:cs="Arial"/>
        </w:rPr>
      </w:pPr>
      <w:r w:rsidRPr="00BB7BC3">
        <w:rPr>
          <w:rFonts w:ascii="Arial" w:hAnsi="Arial" w:cs="Arial"/>
        </w:rPr>
        <w:t>Zgodnie z art. 8 ust. 1a ustawy z dnia 21 marca 1985 r. o drogach publicznych, podjęcie przez radę gminy uchwały w sprawie nadania nazwy drodze wewnętrznej wymaga uzyskania pisemnej zgody właścicieli terenów, na których jest ona zlokalizowana. Zważając na fakt, iż właścicielem terenu na którym zlokalizowana jest droga jest Gmina Jednorożec zasadne jest podjęcie uchwały w sprawie.</w:t>
      </w:r>
    </w:p>
    <w:p w14:paraId="57DEEEC7" w14:textId="7FEFE022" w:rsidR="00EF4167" w:rsidRPr="00EF4167" w:rsidRDefault="00FE3812" w:rsidP="00EF4167">
      <w:pPr>
        <w:spacing w:line="360" w:lineRule="auto"/>
        <w:ind w:firstLine="708"/>
        <w:rPr>
          <w:rFonts w:ascii="Arial" w:hAnsi="Arial" w:cs="Arial"/>
        </w:rPr>
      </w:pPr>
      <w:r>
        <w:rPr>
          <w:rFonts w:ascii="Arial" w:hAnsi="Arial" w:cs="Arial"/>
        </w:rPr>
        <w:t xml:space="preserve">W celu </w:t>
      </w:r>
      <w:r w:rsidR="00EF4167" w:rsidRPr="00EF4167">
        <w:rPr>
          <w:rFonts w:ascii="Arial" w:hAnsi="Arial" w:cs="Arial"/>
        </w:rPr>
        <w:t>zapewnienia prawidłowego przebiegu sieci drogowej, ulica Jaśminowa zostaje przedłużona. Decyzja ta wynika z analizy układu komunikacyjnego, mając na celu utrzymanie ciągłości oraz efektywności ruchu drogowego. Przedłużenie ulicy Jaśminowej jest niezbędne, ponieważ ulica Różana</w:t>
      </w:r>
      <w:r w:rsidR="00FC1068">
        <w:rPr>
          <w:rFonts w:ascii="Arial" w:hAnsi="Arial" w:cs="Arial"/>
        </w:rPr>
        <w:t>, Makowa oraz Azaliowa</w:t>
      </w:r>
      <w:r w:rsidR="00EF4167" w:rsidRPr="00EF4167">
        <w:rPr>
          <w:rFonts w:ascii="Arial" w:hAnsi="Arial" w:cs="Arial"/>
        </w:rPr>
        <w:t xml:space="preserve"> nie posiada bezpośredniego połączenia z żadną inną sąsiednią ulicą, co uniemożliwia stworzenie alternatywnej trasy komunikacyjnej.</w:t>
      </w:r>
    </w:p>
    <w:p w14:paraId="1E7B335E" w14:textId="16AB02CC" w:rsidR="00EF4167" w:rsidRPr="00EF4167" w:rsidRDefault="00EF4167" w:rsidP="00EF4167">
      <w:pPr>
        <w:spacing w:line="360" w:lineRule="auto"/>
        <w:ind w:firstLine="708"/>
        <w:rPr>
          <w:rFonts w:ascii="Arial" w:hAnsi="Arial" w:cs="Arial"/>
        </w:rPr>
      </w:pPr>
      <w:r w:rsidRPr="00EF4167">
        <w:rPr>
          <w:rFonts w:ascii="Arial" w:hAnsi="Arial" w:cs="Arial"/>
        </w:rPr>
        <w:lastRenderedPageBreak/>
        <w:t xml:space="preserve">Działanie to jest zgodne z obowiązującymi przepisami prawa oraz zapisami miejscowego planu zagospodarowania przestrzennego, które nakładają na gminę obowiązek zapewnienia spójności i funkcjonalności układu drogowego. W związku </w:t>
      </w:r>
      <w:r>
        <w:rPr>
          <w:rFonts w:ascii="Arial" w:hAnsi="Arial" w:cs="Arial"/>
        </w:rPr>
        <w:br/>
      </w:r>
      <w:r w:rsidRPr="00EF4167">
        <w:rPr>
          <w:rFonts w:ascii="Arial" w:hAnsi="Arial" w:cs="Arial"/>
        </w:rPr>
        <w:t>z powyższym, uzasadnione jest przedłużenie ulicy Jaśminowej w celu poprawy dostępności i płynności ruchu drogowego w tej części miejscowości.</w:t>
      </w:r>
    </w:p>
    <w:p w14:paraId="776E6647" w14:textId="3761806B" w:rsidR="00EF4167" w:rsidRPr="00EF4167" w:rsidRDefault="00EF4167" w:rsidP="00EF4167">
      <w:pPr>
        <w:spacing w:line="360" w:lineRule="auto"/>
        <w:ind w:firstLine="708"/>
        <w:rPr>
          <w:rFonts w:ascii="Arial" w:hAnsi="Arial" w:cs="Arial"/>
        </w:rPr>
      </w:pPr>
      <w:r w:rsidRPr="00EF4167">
        <w:rPr>
          <w:rFonts w:ascii="Arial" w:hAnsi="Arial" w:cs="Arial"/>
        </w:rPr>
        <w:t xml:space="preserve">Z uwagi na powyższe, podjęcie niniejszej uchwały jest </w:t>
      </w:r>
      <w:r>
        <w:rPr>
          <w:rFonts w:ascii="Arial" w:hAnsi="Arial" w:cs="Arial"/>
        </w:rPr>
        <w:t>niezbędne</w:t>
      </w:r>
      <w:r w:rsidRPr="00EF4167">
        <w:rPr>
          <w:rFonts w:ascii="Arial" w:hAnsi="Arial" w:cs="Arial"/>
        </w:rPr>
        <w:t xml:space="preserve"> dla dalszego rozwoju infrastruktury drogowej oraz poprawy komfortu życia mieszkańców Gminy Jednorożec.</w:t>
      </w:r>
    </w:p>
    <w:p w14:paraId="7AE9487C" w14:textId="77777777" w:rsidR="00EF4167" w:rsidRPr="00BB7BC3" w:rsidRDefault="00EF4167" w:rsidP="00EF4167">
      <w:pPr>
        <w:spacing w:line="360" w:lineRule="auto"/>
        <w:ind w:firstLine="708"/>
        <w:rPr>
          <w:rFonts w:ascii="Arial" w:hAnsi="Arial" w:cs="Arial"/>
        </w:rPr>
      </w:pPr>
    </w:p>
    <w:p w14:paraId="30A4CAF7" w14:textId="77777777" w:rsidR="00EF4167" w:rsidRPr="00BB7BC3" w:rsidRDefault="00EF4167" w:rsidP="00EF4167">
      <w:pPr>
        <w:spacing w:line="360" w:lineRule="auto"/>
        <w:rPr>
          <w:rFonts w:ascii="Arial" w:hAnsi="Arial" w:cs="Arial"/>
        </w:rPr>
      </w:pPr>
    </w:p>
    <w:p w14:paraId="2C810A77" w14:textId="77777777" w:rsidR="00EF4167" w:rsidRDefault="00EF4167"/>
    <w:sectPr w:rsidR="00EF41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6674A6"/>
    <w:multiLevelType w:val="hybridMultilevel"/>
    <w:tmpl w:val="720225C2"/>
    <w:lvl w:ilvl="0" w:tplc="D9181CB8">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42566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2DD"/>
    <w:rsid w:val="00095957"/>
    <w:rsid w:val="001A1DEF"/>
    <w:rsid w:val="0035678A"/>
    <w:rsid w:val="00361181"/>
    <w:rsid w:val="00371A29"/>
    <w:rsid w:val="00464654"/>
    <w:rsid w:val="005D4320"/>
    <w:rsid w:val="0066703D"/>
    <w:rsid w:val="0070187A"/>
    <w:rsid w:val="00717ED3"/>
    <w:rsid w:val="009142DD"/>
    <w:rsid w:val="00A55F33"/>
    <w:rsid w:val="00AA2AA5"/>
    <w:rsid w:val="00C36A1A"/>
    <w:rsid w:val="00CA3D9A"/>
    <w:rsid w:val="00CC12CF"/>
    <w:rsid w:val="00CD7290"/>
    <w:rsid w:val="00E04202"/>
    <w:rsid w:val="00E81EC8"/>
    <w:rsid w:val="00EF4167"/>
    <w:rsid w:val="00FC1068"/>
    <w:rsid w:val="00FE38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C4422"/>
  <w15:chartTrackingRefBased/>
  <w15:docId w15:val="{58FD945E-DA71-477C-9EEB-5E817E7A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42DD"/>
    <w:pPr>
      <w:suppressAutoHyphens/>
      <w:spacing w:after="0" w:line="480" w:lineRule="exact"/>
      <w:ind w:firstLine="567"/>
      <w:jc w:val="both"/>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uiPriority w:val="9"/>
    <w:qFormat/>
    <w:rsid w:val="009142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142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142D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142D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142D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142DD"/>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142DD"/>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142DD"/>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142DD"/>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142D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142D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142D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142D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142D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142D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142D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142D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142DD"/>
    <w:rPr>
      <w:rFonts w:eastAsiaTheme="majorEastAsia" w:cstheme="majorBidi"/>
      <w:color w:val="272727" w:themeColor="text1" w:themeTint="D8"/>
    </w:rPr>
  </w:style>
  <w:style w:type="paragraph" w:styleId="Tytu">
    <w:name w:val="Title"/>
    <w:basedOn w:val="Normalny"/>
    <w:next w:val="Normalny"/>
    <w:link w:val="TytuZnak"/>
    <w:uiPriority w:val="10"/>
    <w:qFormat/>
    <w:rsid w:val="009142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142D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142DD"/>
    <w:pPr>
      <w:numPr>
        <w:ilvl w:val="1"/>
      </w:numPr>
      <w:ind w:firstLine="567"/>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142D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142DD"/>
    <w:pPr>
      <w:spacing w:before="160"/>
      <w:jc w:val="center"/>
    </w:pPr>
    <w:rPr>
      <w:i/>
      <w:iCs/>
      <w:color w:val="404040" w:themeColor="text1" w:themeTint="BF"/>
    </w:rPr>
  </w:style>
  <w:style w:type="character" w:customStyle="1" w:styleId="CytatZnak">
    <w:name w:val="Cytat Znak"/>
    <w:basedOn w:val="Domylnaczcionkaakapitu"/>
    <w:link w:val="Cytat"/>
    <w:uiPriority w:val="29"/>
    <w:rsid w:val="009142DD"/>
    <w:rPr>
      <w:i/>
      <w:iCs/>
      <w:color w:val="404040" w:themeColor="text1" w:themeTint="BF"/>
    </w:rPr>
  </w:style>
  <w:style w:type="paragraph" w:styleId="Akapitzlist">
    <w:name w:val="List Paragraph"/>
    <w:basedOn w:val="Normalny"/>
    <w:uiPriority w:val="34"/>
    <w:qFormat/>
    <w:rsid w:val="009142DD"/>
    <w:pPr>
      <w:ind w:left="720"/>
      <w:contextualSpacing/>
    </w:pPr>
  </w:style>
  <w:style w:type="character" w:styleId="Wyrnienieintensywne">
    <w:name w:val="Intense Emphasis"/>
    <w:basedOn w:val="Domylnaczcionkaakapitu"/>
    <w:uiPriority w:val="21"/>
    <w:qFormat/>
    <w:rsid w:val="009142DD"/>
    <w:rPr>
      <w:i/>
      <w:iCs/>
      <w:color w:val="0F4761" w:themeColor="accent1" w:themeShade="BF"/>
    </w:rPr>
  </w:style>
  <w:style w:type="paragraph" w:styleId="Cytatintensywny">
    <w:name w:val="Intense Quote"/>
    <w:basedOn w:val="Normalny"/>
    <w:next w:val="Normalny"/>
    <w:link w:val="CytatintensywnyZnak"/>
    <w:uiPriority w:val="30"/>
    <w:qFormat/>
    <w:rsid w:val="009142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142DD"/>
    <w:rPr>
      <w:i/>
      <w:iCs/>
      <w:color w:val="0F4761" w:themeColor="accent1" w:themeShade="BF"/>
    </w:rPr>
  </w:style>
  <w:style w:type="character" w:styleId="Odwoanieintensywne">
    <w:name w:val="Intense Reference"/>
    <w:basedOn w:val="Domylnaczcionkaakapitu"/>
    <w:uiPriority w:val="32"/>
    <w:qFormat/>
    <w:rsid w:val="009142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686</Words>
  <Characters>4117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Wiktoria Rurkowska</dc:creator>
  <cp:keywords/>
  <dc:description/>
  <cp:lastModifiedBy>Agnieszka Obrębska</cp:lastModifiedBy>
  <cp:revision>2</cp:revision>
  <dcterms:created xsi:type="dcterms:W3CDTF">2025-09-15T13:12:00Z</dcterms:created>
  <dcterms:modified xsi:type="dcterms:W3CDTF">2025-09-15T13:12:00Z</dcterms:modified>
</cp:coreProperties>
</file>